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Layout w:type="autofit"/>
        <w:tblCellMar>
          <w:top w:w="0" w:type="dxa"/>
          <w:left w:w="108" w:type="dxa"/>
          <w:bottom w:w="0" w:type="dxa"/>
          <w:right w:w="108" w:type="dxa"/>
        </w:tblCellMar>
      </w:tblPr>
      <w:tblGrid>
        <w:gridCol w:w="4084"/>
        <w:gridCol w:w="6621"/>
      </w:tblGrid>
      <w:tr w14:paraId="71676523">
        <w:tblPrEx>
          <w:tblCellMar>
            <w:top w:w="0" w:type="dxa"/>
            <w:left w:w="108" w:type="dxa"/>
            <w:bottom w:w="0" w:type="dxa"/>
            <w:right w:w="108" w:type="dxa"/>
          </w:tblCellMar>
        </w:tblPrEx>
        <w:trPr>
          <w:trHeight w:val="1622" w:hRule="atLeast"/>
        </w:trPr>
        <w:tc>
          <w:tcPr>
            <w:tcW w:w="1907" w:type="pct"/>
          </w:tcPr>
          <w:p w14:paraId="7CB21E1F">
            <w:pPr>
              <w:keepNext w:val="0"/>
              <w:keepLines w:val="0"/>
              <w:pageBreakBefore w:val="0"/>
              <w:kinsoku/>
              <w:wordWrap/>
              <w:overflowPunct/>
              <w:topLinePunct w:val="0"/>
              <w:autoSpaceDE/>
              <w:autoSpaceDN/>
              <w:bidi w:val="0"/>
              <w:adjustRightInd/>
              <w:snapToGrid/>
              <w:spacing w:before="0" w:after="0"/>
              <w:jc w:val="center"/>
              <w:textAlignment w:val="auto"/>
              <w:rPr>
                <w:bCs/>
              </w:rPr>
            </w:pPr>
            <w:r>
              <w:rPr>
                <w:bCs/>
              </w:rPr>
              <w:t>SỞ GDĐT TỈNH QUẢNG NAM</w:t>
            </w:r>
          </w:p>
          <w:p w14:paraId="7B002593">
            <w:pPr>
              <w:keepNext w:val="0"/>
              <w:keepLines w:val="0"/>
              <w:pageBreakBefore w:val="0"/>
              <w:kinsoku/>
              <w:wordWrap/>
              <w:overflowPunct/>
              <w:topLinePunct w:val="0"/>
              <w:autoSpaceDE/>
              <w:autoSpaceDN/>
              <w:bidi w:val="0"/>
              <w:adjustRightInd/>
              <w:snapToGrid/>
              <w:spacing w:before="0" w:after="0"/>
              <w:jc w:val="center"/>
              <w:textAlignment w:val="auto"/>
              <w:rPr>
                <w:b/>
              </w:rPr>
            </w:pPr>
            <w:r>
              <mc:AlternateContent>
                <mc:Choice Requires="wps">
                  <w:drawing>
                    <wp:anchor distT="0" distB="0" distL="114300" distR="114300" simplePos="0" relativeHeight="251661312" behindDoc="0" locked="0" layoutInCell="1" allowOverlap="1">
                      <wp:simplePos x="0" y="0"/>
                      <wp:positionH relativeFrom="column">
                        <wp:posOffset>682625</wp:posOffset>
                      </wp:positionH>
                      <wp:positionV relativeFrom="paragraph">
                        <wp:posOffset>164465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1312;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pPr>
              <w:keepNext w:val="0"/>
              <w:keepLines w:val="0"/>
              <w:pageBreakBefore w:val="0"/>
              <w:kinsoku/>
              <w:wordWrap/>
              <w:overflowPunct/>
              <w:topLinePunct w:val="0"/>
              <w:autoSpaceDE/>
              <w:autoSpaceDN/>
              <w:bidi w:val="0"/>
              <w:adjustRightInd/>
              <w:snapToGrid/>
              <w:spacing w:before="0" w:after="0"/>
              <w:textAlignment w:val="auto"/>
            </w:pPr>
            <w:r>
              <mc:AlternateContent>
                <mc:Choice Requires="wps">
                  <w:drawing>
                    <wp:anchor distT="0" distB="0" distL="114300" distR="114300" simplePos="0" relativeHeight="251660288" behindDoc="1" locked="0" layoutInCell="1" allowOverlap="1">
                      <wp:simplePos x="0" y="0"/>
                      <wp:positionH relativeFrom="column">
                        <wp:posOffset>461645</wp:posOffset>
                      </wp:positionH>
                      <wp:positionV relativeFrom="paragraph">
                        <wp:posOffset>65405</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6192;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Lxuh1LQIAAIYEAAAOAAAAAAAAAAEAIAAAACYBAABkcnMvZTJvRG9jLnhtbFBL&#10;BQYAAAAABgAGAFkBAADFBQAAAAA=&#10;">
                      <v:fill on="t" focussize="0,0"/>
                      <v:stroke color="#000000" miterlimit="8" joinstyle="miter"/>
                      <v:imagedata o:title=""/>
                      <o:lock v:ext="edit" aspectratio="f"/>
                      <v:textbox>
                        <w:txbxContent>
                          <w:p w14:paraId="6A3EF38F">
                            <w:pPr>
                              <w:jc w:val="center"/>
                            </w:pPr>
                            <w:r>
                              <w:t>ĐỀ CHÍNH THỨC</w:t>
                            </w:r>
                          </w:p>
                        </w:txbxContent>
                      </v:textbox>
                    </v:shape>
                  </w:pict>
                </mc:Fallback>
              </mc:AlternateContent>
            </w:r>
          </w:p>
          <w:p w14:paraId="57FCBF07">
            <w:pPr>
              <w:keepNext w:val="0"/>
              <w:keepLines w:val="0"/>
              <w:pageBreakBefore w:val="0"/>
              <w:kinsoku/>
              <w:wordWrap/>
              <w:overflowPunct/>
              <w:topLinePunct w:val="0"/>
              <w:autoSpaceDE/>
              <w:autoSpaceDN/>
              <w:bidi w:val="0"/>
              <w:adjustRightInd/>
              <w:snapToGrid/>
              <w:spacing w:before="0" w:after="0"/>
              <w:jc w:val="center"/>
              <w:textAlignment w:val="auto"/>
            </w:pPr>
          </w:p>
          <w:p w14:paraId="62C5CA69">
            <w:pPr>
              <w:keepNext w:val="0"/>
              <w:keepLines w:val="0"/>
              <w:pageBreakBefore w:val="0"/>
              <w:tabs>
                <w:tab w:val="left" w:pos="939"/>
              </w:tabs>
              <w:kinsoku/>
              <w:wordWrap/>
              <w:overflowPunct/>
              <w:topLinePunct w:val="0"/>
              <w:autoSpaceDE/>
              <w:autoSpaceDN/>
              <w:bidi w:val="0"/>
              <w:adjustRightInd/>
              <w:snapToGrid/>
              <w:spacing w:before="0" w:after="0"/>
              <w:textAlignment w:val="auto"/>
            </w:pPr>
            <w:r>
              <w:tab/>
            </w:r>
          </w:p>
          <w:p w14:paraId="47180AF9">
            <w:pPr>
              <w:keepNext w:val="0"/>
              <w:keepLines w:val="0"/>
              <w:pageBreakBefore w:val="0"/>
              <w:tabs>
                <w:tab w:val="left" w:pos="939"/>
              </w:tabs>
              <w:kinsoku/>
              <w:wordWrap/>
              <w:overflowPunct/>
              <w:topLinePunct w:val="0"/>
              <w:autoSpaceDE/>
              <w:autoSpaceDN/>
              <w:bidi w:val="0"/>
              <w:adjustRightInd/>
              <w:snapToGrid/>
              <w:spacing w:before="0" w:after="0"/>
              <w:jc w:val="center"/>
              <w:textAlignment w:val="auto"/>
            </w:pPr>
            <w:r>
              <w:t>(</w:t>
            </w:r>
            <w:r>
              <w:rPr>
                <w:i/>
              </w:rPr>
              <w:t>Đề gồm có 0</w:t>
            </w:r>
            <w:r>
              <w:rPr>
                <w:rFonts w:hint="default"/>
                <w:i/>
                <w:lang w:val="en-US"/>
              </w:rPr>
              <w:t xml:space="preserve">3 </w:t>
            </w:r>
            <w:r>
              <w:rPr>
                <w:i/>
              </w:rPr>
              <w:t>trang</w:t>
            </w:r>
            <w:r>
              <w:t>)</w:t>
            </w:r>
          </w:p>
        </w:tc>
        <w:tc>
          <w:tcPr>
            <w:tcW w:w="3092" w:type="pct"/>
          </w:tcPr>
          <w:p w14:paraId="347CAE4C">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 xml:space="preserve">KIỂM TRA </w:t>
            </w:r>
            <w:r>
              <w:rPr>
                <w:rFonts w:hint="default"/>
                <w:b/>
                <w:lang w:val="en-US"/>
              </w:rPr>
              <w:t xml:space="preserve">GIỮA KÌ II </w:t>
            </w:r>
            <w:r>
              <w:rPr>
                <w:b/>
              </w:rPr>
              <w:t>NĂM HỌC 2024-2025</w:t>
            </w:r>
          </w:p>
          <w:p w14:paraId="252FC1D0">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Môn: Sinh học – Lớp 10</w:t>
            </w:r>
          </w:p>
          <w:p w14:paraId="21ABEEF7">
            <w:pPr>
              <w:keepNext w:val="0"/>
              <w:keepLines w:val="0"/>
              <w:pageBreakBefore w:val="0"/>
              <w:kinsoku/>
              <w:wordWrap/>
              <w:overflowPunct/>
              <w:topLinePunct w:val="0"/>
              <w:autoSpaceDE/>
              <w:autoSpaceDN/>
              <w:bidi w:val="0"/>
              <w:adjustRightInd/>
              <w:snapToGrid/>
              <w:spacing w:before="0" w:after="0"/>
              <w:jc w:val="center"/>
              <w:textAlignment w:val="auto"/>
            </w:pPr>
            <w:r>
              <w:t>Thời gian: 45 phút (</w:t>
            </w:r>
            <w:r>
              <w:rPr>
                <w:i/>
              </w:rPr>
              <w:t>không kể thời gian giao đề</w:t>
            </w:r>
            <w:r>
              <w:t xml:space="preserve">)   </w:t>
            </w:r>
          </w:p>
          <w:p w14:paraId="16463E9E">
            <w:pPr>
              <w:keepNext w:val="0"/>
              <w:keepLines w:val="0"/>
              <w:pageBreakBefore w:val="0"/>
              <w:kinsoku/>
              <w:wordWrap/>
              <w:overflowPunct/>
              <w:topLinePunct w:val="0"/>
              <w:autoSpaceDE/>
              <w:autoSpaceDN/>
              <w:bidi w:val="0"/>
              <w:adjustRightInd/>
              <w:snapToGrid/>
              <w:spacing w:before="0" w:after="0"/>
              <w:jc w:val="center"/>
              <w:textAlignment w:val="auto"/>
            </w:pPr>
            <w: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Mã đề</w:t>
                  </w:r>
                  <w:r>
                    <w:rPr>
                      <w:rFonts w:hint="default"/>
                      <w:b/>
                      <w:lang w:val="en-US"/>
                    </w:rPr>
                    <w:t>: GỐC</w:t>
                  </w:r>
                </w:p>
              </w:tc>
            </w:tr>
          </w:tbl>
          <w:p w14:paraId="1EBE67D4">
            <w:pPr>
              <w:keepNext w:val="0"/>
              <w:keepLines w:val="0"/>
              <w:pageBreakBefore w:val="0"/>
              <w:kinsoku/>
              <w:wordWrap/>
              <w:overflowPunct/>
              <w:topLinePunct w:val="0"/>
              <w:autoSpaceDE/>
              <w:autoSpaceDN/>
              <w:bidi w:val="0"/>
              <w:adjustRightInd/>
              <w:snapToGrid/>
              <w:spacing w:before="0" w:after="0"/>
              <w:jc w:val="center"/>
              <w:textAlignment w:val="auto"/>
              <w:rPr>
                <w:b/>
              </w:rPr>
            </w:pPr>
          </w:p>
        </w:tc>
      </w:tr>
    </w:tbl>
    <w:p w14:paraId="3DBFFE21">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p>
    <w:p w14:paraId="12764BA6">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r>
        <w:rPr>
          <w:rFonts w:eastAsia="Arial"/>
          <w:b/>
          <w:bCs/>
          <w:color w:val="FF0000"/>
        </w:rPr>
        <w:t xml:space="preserve">A. TRẮC NGHIỆM (7,0 điểm) </w:t>
      </w:r>
    </w:p>
    <w:p w14:paraId="1B81B92D">
      <w:pPr>
        <w:keepNext w:val="0"/>
        <w:keepLines w:val="0"/>
        <w:pageBreakBefore w:val="0"/>
        <w:kinsoku/>
        <w:wordWrap/>
        <w:overflowPunct/>
        <w:topLinePunct w:val="0"/>
        <w:autoSpaceDE/>
        <w:autoSpaceDN/>
        <w:bidi w:val="0"/>
        <w:adjustRightInd/>
        <w:snapToGrid/>
        <w:spacing w:before="0" w:after="0"/>
        <w:textAlignment w:val="auto"/>
        <w:rPr>
          <w:bCs/>
        </w:rPr>
      </w:pPr>
      <w:r>
        <w:rPr>
          <w:b/>
          <w:bCs/>
        </w:rPr>
        <w:t>Phần I. (</w:t>
      </w:r>
      <w:r>
        <w:rPr>
          <w:rFonts w:hint="default"/>
          <w:b/>
          <w:bCs/>
          <w:color w:val="FF0000"/>
          <w:lang w:val="en-US"/>
        </w:rPr>
        <w:t>3,0</w:t>
      </w:r>
      <w:r>
        <w:rPr>
          <w:b/>
          <w:bCs/>
          <w:color w:val="FF0000"/>
        </w:rPr>
        <w:t xml:space="preserve"> điểm</w:t>
      </w:r>
      <w:r>
        <w:rPr>
          <w:b/>
          <w:bCs/>
        </w:rPr>
        <w:t xml:space="preserve">) Câu trắc nghiệm nhiều phương án lựa chọn. </w:t>
      </w:r>
      <w:r>
        <w:rPr>
          <w:bCs/>
        </w:rPr>
        <w:t xml:space="preserve">Học sinh trả lời từ câu 1 đến câu </w:t>
      </w:r>
      <w:r>
        <w:rPr>
          <w:rFonts w:hint="default"/>
          <w:bCs/>
          <w:lang w:val="en-US"/>
        </w:rPr>
        <w:t>12</w:t>
      </w:r>
      <w:r>
        <w:rPr>
          <w:bCs/>
        </w:rPr>
        <w:t>. Mỗi câu hỏi học sinh chỉ chọn 1 phương án.</w:t>
      </w:r>
    </w:p>
    <w:p w14:paraId="1BFEA7B7">
      <w:pPr>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222222"/>
          <w:sz w:val="24"/>
          <w:szCs w:val="24"/>
          <w:shd w:val="clear" w:color="auto" w:fill="FFFFFF"/>
          <w:lang w:val="en-US"/>
        </w:rPr>
      </w:pPr>
      <w:r>
        <w:rPr>
          <w:rFonts w:hint="default"/>
          <w:b/>
          <w:bCs w:val="0"/>
          <w:lang w:val="en-US"/>
        </w:rPr>
        <w:t xml:space="preserve">Câu 1. </w:t>
      </w:r>
      <w:r>
        <w:rPr>
          <w:rStyle w:val="7"/>
          <w:rFonts w:hint="default" w:ascii="Times New Roman" w:hAnsi="Times New Roman" w:cs="Times New Roman"/>
          <w:color w:val="222222"/>
          <w:sz w:val="24"/>
          <w:szCs w:val="24"/>
          <w:shd w:val="clear" w:color="auto" w:fill="FFFFFF"/>
        </w:rPr>
        <w:t>Phát biểu nào sau đây là đúng?</w:t>
      </w:r>
      <w:r>
        <w:rPr>
          <w:rFonts w:hint="default" w:ascii="Times New Roman" w:hAnsi="Times New Roman" w:cs="Times New Roman"/>
          <w:color w:val="222222"/>
          <w:sz w:val="24"/>
          <w:szCs w:val="24"/>
        </w:rPr>
        <w:br w:type="textWrapping"/>
      </w:r>
      <w:r>
        <w:rPr>
          <w:rFonts w:hint="default" w:ascii="Times New Roman" w:hAnsi="Times New Roman" w:cs="Times New Roman"/>
          <w:b/>
          <w:bCs/>
          <w:color w:val="222222"/>
          <w:sz w:val="24"/>
          <w:szCs w:val="24"/>
          <w:shd w:val="clear" w:color="auto" w:fill="FFFFFF"/>
        </w:rPr>
        <w:t>A</w:t>
      </w:r>
      <w:r>
        <w:rPr>
          <w:rFonts w:hint="default" w:ascii="Times New Roman" w:hAnsi="Times New Roman" w:cs="Times New Roman"/>
          <w:color w:val="222222"/>
          <w:sz w:val="24"/>
          <w:szCs w:val="24"/>
          <w:shd w:val="clear" w:color="auto" w:fill="FFFFFF"/>
        </w:rPr>
        <w:t>. Chu kì tế bào là khoảng thời gian giữa hai lần giảm bào</w:t>
      </w:r>
      <w:r>
        <w:rPr>
          <w:rFonts w:hint="default" w:ascii="Times New Roman" w:hAnsi="Times New Roman" w:cs="Times New Roman"/>
          <w:color w:val="222222"/>
          <w:sz w:val="24"/>
          <w:szCs w:val="24"/>
          <w:shd w:val="clear" w:color="auto" w:fill="FFFFFF"/>
          <w:lang w:val="en-US"/>
        </w:rPr>
        <w:t>.</w:t>
      </w:r>
      <w:r>
        <w:rPr>
          <w:rFonts w:hint="default" w:ascii="Times New Roman" w:hAnsi="Times New Roman" w:cs="Times New Roman"/>
          <w:color w:val="222222"/>
          <w:sz w:val="24"/>
          <w:szCs w:val="24"/>
        </w:rPr>
        <w:br w:type="textWrapping"/>
      </w:r>
      <w:r>
        <w:rPr>
          <w:rFonts w:hint="default" w:ascii="Times New Roman" w:hAnsi="Times New Roman" w:cs="Times New Roman"/>
          <w:b/>
          <w:bCs/>
          <w:color w:val="FF0000"/>
          <w:sz w:val="24"/>
          <w:szCs w:val="24"/>
          <w:u w:val="single"/>
          <w:shd w:val="clear" w:color="auto" w:fill="FFFFFF"/>
        </w:rPr>
        <w:t>B</w:t>
      </w:r>
      <w:r>
        <w:rPr>
          <w:rFonts w:hint="default" w:ascii="Times New Roman" w:hAnsi="Times New Roman" w:cs="Times New Roman"/>
          <w:color w:val="FF0000"/>
          <w:sz w:val="24"/>
          <w:szCs w:val="24"/>
          <w:shd w:val="clear" w:color="auto" w:fill="FFFFFF"/>
        </w:rPr>
        <w:t>. Chu kì tế bào gồm kỳ trung gian và pha M</w:t>
      </w:r>
      <w:r>
        <w:rPr>
          <w:rFonts w:hint="default" w:ascii="Times New Roman" w:hAnsi="Times New Roman" w:cs="Times New Roman"/>
          <w:color w:val="FF0000"/>
          <w:sz w:val="24"/>
          <w:szCs w:val="24"/>
          <w:shd w:val="clear" w:color="auto" w:fill="FFFFFF"/>
          <w:lang w:val="en-US"/>
        </w:rPr>
        <w:t>.</w:t>
      </w:r>
      <w:r>
        <w:rPr>
          <w:rFonts w:hint="default" w:ascii="Times New Roman" w:hAnsi="Times New Roman" w:cs="Times New Roman"/>
          <w:color w:val="FF0000"/>
          <w:sz w:val="24"/>
          <w:szCs w:val="24"/>
        </w:rPr>
        <w:br w:type="textWrapping"/>
      </w:r>
      <w:r>
        <w:rPr>
          <w:rFonts w:hint="default" w:ascii="Times New Roman" w:hAnsi="Times New Roman" w:cs="Times New Roman"/>
          <w:b/>
          <w:bCs/>
          <w:color w:val="222222"/>
          <w:sz w:val="24"/>
          <w:szCs w:val="24"/>
          <w:shd w:val="clear" w:color="auto" w:fill="FFFFFF"/>
        </w:rPr>
        <w:t>C</w:t>
      </w:r>
      <w:r>
        <w:rPr>
          <w:rFonts w:hint="default" w:ascii="Times New Roman" w:hAnsi="Times New Roman" w:cs="Times New Roman"/>
          <w:color w:val="222222"/>
          <w:sz w:val="24"/>
          <w:szCs w:val="24"/>
          <w:shd w:val="clear" w:color="auto" w:fill="FFFFFF"/>
        </w:rPr>
        <w:t>. Trong chu kì tế bào không có sự biến đổi hình thái và số lượng NST</w:t>
      </w:r>
      <w:r>
        <w:rPr>
          <w:rFonts w:hint="default" w:ascii="Times New Roman" w:hAnsi="Times New Roman" w:cs="Times New Roman"/>
          <w:color w:val="222222"/>
          <w:sz w:val="24"/>
          <w:szCs w:val="24"/>
          <w:shd w:val="clear" w:color="auto" w:fill="FFFFFF"/>
          <w:lang w:val="en-US"/>
        </w:rPr>
        <w:t>.</w:t>
      </w:r>
      <w:r>
        <w:rPr>
          <w:rFonts w:hint="default" w:ascii="Times New Roman" w:hAnsi="Times New Roman" w:cs="Times New Roman"/>
          <w:color w:val="222222"/>
          <w:sz w:val="24"/>
          <w:szCs w:val="24"/>
        </w:rPr>
        <w:br w:type="textWrapping"/>
      </w:r>
      <w:r>
        <w:rPr>
          <w:rFonts w:hint="default" w:ascii="Times New Roman" w:hAnsi="Times New Roman" w:cs="Times New Roman"/>
          <w:b/>
          <w:bCs/>
          <w:color w:val="222222"/>
          <w:sz w:val="24"/>
          <w:szCs w:val="24"/>
          <w:shd w:val="clear" w:color="auto" w:fill="FFFFFF"/>
        </w:rPr>
        <w:t>D</w:t>
      </w:r>
      <w:r>
        <w:rPr>
          <w:rFonts w:hint="default" w:ascii="Times New Roman" w:hAnsi="Times New Roman" w:cs="Times New Roman"/>
          <w:color w:val="222222"/>
          <w:sz w:val="24"/>
          <w:szCs w:val="24"/>
          <w:shd w:val="clear" w:color="auto" w:fill="FFFFFF"/>
        </w:rPr>
        <w:t>. Chu kì tế bào của mọi tế bào trong một cơ thể đều giống nhau</w:t>
      </w:r>
      <w:r>
        <w:rPr>
          <w:rFonts w:hint="default" w:ascii="Times New Roman" w:hAnsi="Times New Roman" w:cs="Times New Roman"/>
          <w:color w:val="222222"/>
          <w:sz w:val="24"/>
          <w:szCs w:val="24"/>
          <w:shd w:val="clear" w:color="auto" w:fill="FFFFFF"/>
          <w:lang w:val="en-US"/>
        </w:rPr>
        <w:t>.</w:t>
      </w:r>
    </w:p>
    <w:p w14:paraId="11DDBCD6">
      <w:pPr>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222222"/>
          <w:sz w:val="24"/>
          <w:szCs w:val="24"/>
          <w:lang w:val="en-US"/>
        </w:rPr>
      </w:pPr>
      <w:r>
        <w:rPr>
          <w:rStyle w:val="7"/>
          <w:rFonts w:hint="default" w:ascii="Times New Roman" w:hAnsi="Times New Roman" w:cs="Times New Roman"/>
          <w:color w:val="222222"/>
          <w:sz w:val="24"/>
          <w:szCs w:val="24"/>
          <w:shd w:val="clear" w:color="auto" w:fill="FFFFFF"/>
        </w:rPr>
        <w:t xml:space="preserve">Câu </w:t>
      </w:r>
      <w:r>
        <w:rPr>
          <w:rStyle w:val="7"/>
          <w:rFonts w:hint="default" w:ascii="Times New Roman" w:hAnsi="Times New Roman" w:cs="Times New Roman"/>
          <w:color w:val="222222"/>
          <w:sz w:val="24"/>
          <w:szCs w:val="24"/>
          <w:shd w:val="clear" w:color="auto" w:fill="FFFFFF"/>
          <w:lang w:val="vi-VN"/>
        </w:rPr>
        <w:t>2</w:t>
      </w:r>
      <w:r>
        <w:rPr>
          <w:rStyle w:val="7"/>
          <w:rFonts w:hint="default" w:ascii="Times New Roman" w:hAnsi="Times New Roman" w:cs="Times New Roman"/>
          <w:color w:val="222222"/>
          <w:sz w:val="24"/>
          <w:szCs w:val="24"/>
          <w:shd w:val="clear" w:color="auto" w:fill="FFFFFF"/>
          <w:lang w:val="en-US"/>
        </w:rPr>
        <w:t>.</w:t>
      </w:r>
      <w:r>
        <w:rPr>
          <w:rStyle w:val="7"/>
          <w:rFonts w:hint="default" w:ascii="Times New Roman" w:hAnsi="Times New Roman" w:cs="Times New Roman"/>
          <w:color w:val="222222"/>
          <w:sz w:val="24"/>
          <w:szCs w:val="24"/>
          <w:shd w:val="clear" w:color="auto" w:fill="FFFFFF"/>
        </w:rPr>
        <w:t xml:space="preserve"> Chu kì tế bào bao gồm các pha theo trình tự là:</w:t>
      </w:r>
      <w:r>
        <w:rPr>
          <w:rFonts w:hint="default" w:ascii="Times New Roman" w:hAnsi="Times New Roman" w:cs="Times New Roman"/>
          <w:color w:val="222222"/>
          <w:sz w:val="24"/>
          <w:szCs w:val="24"/>
        </w:rPr>
        <w:br w:type="textWrapping"/>
      </w:r>
      <w:r>
        <w:rPr>
          <w:rFonts w:hint="default" w:ascii="Times New Roman" w:hAnsi="Times New Roman" w:cs="Times New Roman"/>
          <w:b/>
          <w:bCs/>
          <w:color w:val="222222"/>
          <w:sz w:val="24"/>
          <w:szCs w:val="24"/>
          <w:shd w:val="clear" w:color="auto" w:fill="FFFFFF"/>
        </w:rPr>
        <w:t>A</w:t>
      </w:r>
      <w:r>
        <w:rPr>
          <w:rFonts w:hint="default" w:ascii="Times New Roman" w:hAnsi="Times New Roman" w:cs="Times New Roman"/>
          <w:color w:val="222222"/>
          <w:sz w:val="24"/>
          <w:szCs w:val="24"/>
          <w:shd w:val="clear" w:color="auto" w:fill="FFFFFF"/>
        </w:rPr>
        <w:t>. G1, G2, S, pha M</w:t>
      </w:r>
      <w:r>
        <w:rPr>
          <w:rFonts w:hint="default" w:ascii="Times New Roman" w:hAnsi="Times New Roman" w:cs="Times New Roman"/>
          <w:color w:val="222222"/>
          <w:sz w:val="24"/>
          <w:szCs w:val="24"/>
          <w:shd w:val="clear" w:color="auto" w:fill="FFFFFF"/>
          <w:lang w:val="en-US"/>
        </w:rPr>
        <w:t>.</w:t>
      </w:r>
      <w:r>
        <w:rPr>
          <w:rFonts w:hint="default" w:ascii="Times New Roman" w:hAnsi="Times New Roman" w:cs="Times New Roman"/>
          <w:color w:val="222222"/>
          <w:sz w:val="24"/>
          <w:szCs w:val="24"/>
        </w:rPr>
        <w:br w:type="textWrapping"/>
      </w:r>
      <w:r>
        <w:rPr>
          <w:rFonts w:hint="default" w:ascii="Times New Roman" w:hAnsi="Times New Roman" w:cs="Times New Roman"/>
          <w:b/>
          <w:bCs/>
          <w:color w:val="FF0000"/>
          <w:sz w:val="24"/>
          <w:szCs w:val="24"/>
          <w:u w:val="single"/>
          <w:shd w:val="clear" w:color="auto" w:fill="FFFFFF"/>
        </w:rPr>
        <w:t>B</w:t>
      </w:r>
      <w:r>
        <w:rPr>
          <w:rFonts w:hint="default" w:ascii="Times New Roman" w:hAnsi="Times New Roman" w:cs="Times New Roman"/>
          <w:color w:val="FF0000"/>
          <w:sz w:val="24"/>
          <w:szCs w:val="24"/>
          <w:shd w:val="clear" w:color="auto" w:fill="FFFFFF"/>
        </w:rPr>
        <w:t>. G1, S, G2, pha M</w:t>
      </w:r>
      <w:r>
        <w:rPr>
          <w:rFonts w:hint="default" w:ascii="Times New Roman" w:hAnsi="Times New Roman" w:cs="Times New Roman"/>
          <w:color w:val="FF0000"/>
          <w:sz w:val="24"/>
          <w:szCs w:val="24"/>
          <w:shd w:val="clear" w:color="auto" w:fill="FFFFFF"/>
          <w:lang w:val="en-US"/>
        </w:rPr>
        <w:t>.</w:t>
      </w:r>
      <w:r>
        <w:rPr>
          <w:rFonts w:hint="default" w:ascii="Times New Roman" w:hAnsi="Times New Roman" w:cs="Times New Roman"/>
          <w:color w:val="FF0000"/>
          <w:sz w:val="24"/>
          <w:szCs w:val="24"/>
        </w:rPr>
        <w:br w:type="textWrapping"/>
      </w:r>
      <w:r>
        <w:rPr>
          <w:rFonts w:hint="default" w:ascii="Times New Roman" w:hAnsi="Times New Roman" w:cs="Times New Roman"/>
          <w:b/>
          <w:bCs/>
          <w:color w:val="222222"/>
          <w:sz w:val="24"/>
          <w:szCs w:val="24"/>
          <w:shd w:val="clear" w:color="auto" w:fill="FFFFFF"/>
        </w:rPr>
        <w:t>C</w:t>
      </w:r>
      <w:r>
        <w:rPr>
          <w:rFonts w:hint="default" w:ascii="Times New Roman" w:hAnsi="Times New Roman" w:cs="Times New Roman"/>
          <w:color w:val="222222"/>
          <w:sz w:val="24"/>
          <w:szCs w:val="24"/>
          <w:shd w:val="clear" w:color="auto" w:fill="FFFFFF"/>
        </w:rPr>
        <w:t>. S, G1, G2, pha M</w:t>
      </w:r>
      <w:r>
        <w:rPr>
          <w:rFonts w:hint="default" w:ascii="Times New Roman" w:hAnsi="Times New Roman" w:cs="Times New Roman"/>
          <w:color w:val="222222"/>
          <w:sz w:val="24"/>
          <w:szCs w:val="24"/>
          <w:lang w:val="en-US"/>
        </w:rPr>
        <w:t>.</w:t>
      </w:r>
    </w:p>
    <w:p w14:paraId="7ABFE008">
      <w:pPr>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222222"/>
          <w:sz w:val="24"/>
          <w:szCs w:val="24"/>
          <w:shd w:val="clear" w:color="auto" w:fill="FFFFFF"/>
          <w:lang w:val="en-US"/>
        </w:rPr>
      </w:pPr>
      <w:r>
        <w:rPr>
          <w:rFonts w:hint="default" w:ascii="Times New Roman" w:hAnsi="Times New Roman" w:cs="Times New Roman"/>
          <w:b/>
          <w:bCs/>
          <w:color w:val="222222"/>
          <w:sz w:val="24"/>
          <w:szCs w:val="24"/>
          <w:shd w:val="clear" w:color="auto" w:fill="FFFFFF"/>
        </w:rPr>
        <w:t>D</w:t>
      </w:r>
      <w:r>
        <w:rPr>
          <w:rFonts w:hint="default" w:ascii="Times New Roman" w:hAnsi="Times New Roman" w:cs="Times New Roman"/>
          <w:color w:val="222222"/>
          <w:sz w:val="24"/>
          <w:szCs w:val="24"/>
          <w:shd w:val="clear" w:color="auto" w:fill="FFFFFF"/>
        </w:rPr>
        <w:t>. G2, G1, S, pha M</w:t>
      </w:r>
      <w:r>
        <w:rPr>
          <w:rFonts w:hint="default" w:ascii="Times New Roman" w:hAnsi="Times New Roman" w:cs="Times New Roman"/>
          <w:color w:val="222222"/>
          <w:sz w:val="24"/>
          <w:szCs w:val="24"/>
          <w:shd w:val="clear" w:color="auto" w:fill="FFFFFF"/>
          <w:lang w:val="en-US"/>
        </w:rPr>
        <w:t>.</w:t>
      </w:r>
    </w:p>
    <w:p w14:paraId="1123840D">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b/>
          <w:color w:val="0070C0"/>
          <w:lang w:val="en-US"/>
        </w:rPr>
      </w:pPr>
      <w:r>
        <w:rPr>
          <w:rFonts w:hint="default" w:ascii="Times New Roman" w:hAnsi="Times New Roman" w:cs="Times New Roman"/>
          <w:b/>
          <w:bCs/>
          <w:color w:val="222222"/>
          <w:sz w:val="24"/>
          <w:szCs w:val="24"/>
          <w:shd w:val="clear" w:color="auto" w:fill="FFFFFF"/>
          <w:lang w:val="en-US"/>
        </w:rPr>
        <w:t xml:space="preserve">Câu 3. </w:t>
      </w:r>
      <w:r>
        <w:rPr>
          <w:b/>
          <w:bCs/>
        </w:rPr>
        <w:t xml:space="preserve"> </w:t>
      </w:r>
      <w:r>
        <w:rPr>
          <w:b/>
          <w:color w:val="000000"/>
        </w:rPr>
        <w:t>Số lượng NST ở tế bào con được sinh ra qua giảm phân là</w:t>
      </w:r>
      <w:r>
        <w:rPr>
          <w:rFonts w:hint="default"/>
          <w:b/>
          <w:color w:val="000000"/>
          <w:lang w:val="en-US"/>
        </w:rPr>
        <w:t>:</w:t>
      </w:r>
    </w:p>
    <w:p w14:paraId="43E73B4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u w:val="none"/>
        </w:rPr>
      </w:pPr>
      <w:r>
        <w:rPr>
          <w:rStyle w:val="7"/>
          <w:color w:val="000000"/>
        </w:rPr>
        <w:t>A. </w:t>
      </w:r>
      <w:r>
        <w:rPr>
          <w:color w:val="000000"/>
        </w:rPr>
        <w:t>Giống hệt tế bào mẹ (2n).</w:t>
      </w:r>
      <w:r>
        <w:rPr>
          <w:color w:val="000000"/>
        </w:rPr>
        <w:tab/>
      </w:r>
      <w:r>
        <w:rPr>
          <w:rStyle w:val="7"/>
          <w:color w:val="FF0000"/>
          <w:u w:val="single"/>
        </w:rPr>
        <w:t>B</w:t>
      </w:r>
      <w:r>
        <w:rPr>
          <w:rStyle w:val="7"/>
          <w:color w:val="FF0000"/>
          <w:u w:val="none"/>
        </w:rPr>
        <w:t>. </w:t>
      </w:r>
      <w:r>
        <w:rPr>
          <w:color w:val="FF0000"/>
          <w:u w:val="none"/>
        </w:rPr>
        <w:t>Giảm đi một nửa (n).</w:t>
      </w:r>
    </w:p>
    <w:p w14:paraId="175D41C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C. </w:t>
      </w:r>
      <w:r>
        <w:rPr>
          <w:color w:val="000000"/>
        </w:rPr>
        <w:t>Gấp đôi tế bào mẹ (4n).</w:t>
      </w:r>
      <w:r>
        <w:rPr>
          <w:color w:val="000000"/>
        </w:rPr>
        <w:tab/>
      </w:r>
      <w:r>
        <w:rPr>
          <w:rStyle w:val="7"/>
          <w:color w:val="000000"/>
        </w:rPr>
        <w:t>D. </w:t>
      </w:r>
      <w:r>
        <w:rPr>
          <w:color w:val="000000"/>
        </w:rPr>
        <w:t>Gấp ba tế bào mẹ (6n).</w:t>
      </w:r>
    </w:p>
    <w:p w14:paraId="5CDEB0C9">
      <w:pPr>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auto"/>
          <w:sz w:val="24"/>
          <w:szCs w:val="24"/>
          <w:lang w:val="vi-VN" w:eastAsia="vi-VN"/>
        </w:rPr>
      </w:pPr>
      <w:r>
        <w:rPr>
          <w:rFonts w:hint="default" w:ascii="Times New Roman" w:hAnsi="Times New Roman" w:eastAsia="Times New Roman" w:cs="Times New Roman"/>
          <w:b/>
          <w:color w:val="auto"/>
          <w:sz w:val="24"/>
          <w:szCs w:val="24"/>
          <w:lang w:val="en-US" w:eastAsia="vi-VN"/>
        </w:rPr>
        <w:t xml:space="preserve">Câu 4. </w:t>
      </w:r>
      <w:r>
        <w:rPr>
          <w:rFonts w:ascii="Times New Roman" w:hAnsi="Times New Roman" w:eastAsia="Times New Roman" w:cs="Times New Roman"/>
          <w:b/>
          <w:color w:val="auto"/>
          <w:sz w:val="24"/>
          <w:szCs w:val="24"/>
          <w:lang w:val="vi-VN" w:eastAsia="vi-VN"/>
        </w:rPr>
        <w:t>Đặc điểm nào sau đây có ở quá trình giảm phân mà không có ở quá trình nguyên phân?</w:t>
      </w:r>
    </w:p>
    <w:p w14:paraId="62AAE393">
      <w:pPr>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FF0000"/>
          <w:sz w:val="24"/>
          <w:szCs w:val="24"/>
          <w:u w:val="none"/>
          <w:lang w:val="vi-VN" w:eastAsia="vi-VN"/>
        </w:rPr>
      </w:pPr>
      <w:r>
        <w:rPr>
          <w:rFonts w:ascii="Times New Roman" w:hAnsi="Times New Roman" w:eastAsia="Times New Roman" w:cs="Times New Roman"/>
          <w:b/>
          <w:bCs/>
          <w:color w:val="FF0000"/>
          <w:sz w:val="24"/>
          <w:szCs w:val="24"/>
          <w:u w:val="single"/>
          <w:lang w:val="vi-VN" w:eastAsia="vi-VN"/>
        </w:rPr>
        <w:t>A</w:t>
      </w:r>
      <w:r>
        <w:rPr>
          <w:rFonts w:ascii="Times New Roman" w:hAnsi="Times New Roman" w:eastAsia="Times New Roman" w:cs="Times New Roman"/>
          <w:b/>
          <w:bCs/>
          <w:color w:val="FF0000"/>
          <w:sz w:val="24"/>
          <w:szCs w:val="24"/>
          <w:u w:val="none"/>
          <w:lang w:val="vi-VN" w:eastAsia="vi-VN"/>
        </w:rPr>
        <w:t>. </w:t>
      </w:r>
      <w:r>
        <w:rPr>
          <w:rFonts w:ascii="Times New Roman" w:hAnsi="Times New Roman" w:eastAsia="Times New Roman" w:cs="Times New Roman"/>
          <w:color w:val="FF0000"/>
          <w:sz w:val="24"/>
          <w:szCs w:val="24"/>
          <w:u w:val="none"/>
          <w:lang w:val="vi-VN" w:eastAsia="vi-VN"/>
        </w:rPr>
        <w:t>Có sự tiếp hợp giữa các NST kép trong cặp tương đồng.</w:t>
      </w:r>
    </w:p>
    <w:p w14:paraId="4AA329F2">
      <w:pPr>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auto"/>
          <w:sz w:val="24"/>
          <w:szCs w:val="24"/>
          <w:lang w:val="vi-VN" w:eastAsia="vi-VN"/>
        </w:rPr>
      </w:pPr>
      <w:r>
        <w:rPr>
          <w:rFonts w:ascii="Times New Roman" w:hAnsi="Times New Roman" w:eastAsia="Times New Roman" w:cs="Times New Roman"/>
          <w:b/>
          <w:bCs/>
          <w:color w:val="auto"/>
          <w:sz w:val="24"/>
          <w:szCs w:val="24"/>
          <w:lang w:val="vi-VN" w:eastAsia="vi-VN"/>
        </w:rPr>
        <w:t>B. </w:t>
      </w:r>
      <w:r>
        <w:rPr>
          <w:rFonts w:ascii="Times New Roman" w:hAnsi="Times New Roman" w:eastAsia="Times New Roman" w:cs="Times New Roman"/>
          <w:color w:val="auto"/>
          <w:sz w:val="24"/>
          <w:szCs w:val="24"/>
          <w:lang w:val="vi-VN" w:eastAsia="vi-VN"/>
        </w:rPr>
        <w:t>Có sự co xoắn và dãn xoắn của các NST.</w:t>
      </w:r>
    </w:p>
    <w:p w14:paraId="0EDBE4F3">
      <w:pPr>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auto"/>
          <w:sz w:val="24"/>
          <w:szCs w:val="24"/>
          <w:lang w:val="vi-VN" w:eastAsia="vi-VN"/>
        </w:rPr>
      </w:pPr>
      <w:r>
        <w:rPr>
          <w:rFonts w:ascii="Times New Roman" w:hAnsi="Times New Roman" w:eastAsia="Times New Roman" w:cs="Times New Roman"/>
          <w:b/>
          <w:bCs/>
          <w:color w:val="auto"/>
          <w:sz w:val="24"/>
          <w:szCs w:val="24"/>
          <w:lang w:val="vi-VN" w:eastAsia="vi-VN"/>
        </w:rPr>
        <w:t>C. </w:t>
      </w:r>
      <w:r>
        <w:rPr>
          <w:rFonts w:ascii="Times New Roman" w:hAnsi="Times New Roman" w:eastAsia="Times New Roman" w:cs="Times New Roman"/>
          <w:color w:val="auto"/>
          <w:sz w:val="24"/>
          <w:szCs w:val="24"/>
          <w:lang w:val="vi-VN" w:eastAsia="vi-VN"/>
        </w:rPr>
        <w:t>Có sự phân li của các NST về hai cực của tế bào.</w:t>
      </w:r>
    </w:p>
    <w:p w14:paraId="62D1737D">
      <w:pPr>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color w:val="auto"/>
          <w:sz w:val="24"/>
          <w:szCs w:val="24"/>
          <w:lang w:val="vi-VN" w:eastAsia="vi-VN"/>
        </w:rPr>
      </w:pPr>
      <w:r>
        <w:rPr>
          <w:rFonts w:ascii="Times New Roman" w:hAnsi="Times New Roman" w:eastAsia="Times New Roman" w:cs="Times New Roman"/>
          <w:b/>
          <w:bCs/>
          <w:color w:val="auto"/>
          <w:sz w:val="24"/>
          <w:szCs w:val="24"/>
          <w:lang w:val="vi-VN" w:eastAsia="vi-VN"/>
        </w:rPr>
        <w:t>D. </w:t>
      </w:r>
      <w:r>
        <w:rPr>
          <w:rFonts w:ascii="Times New Roman" w:hAnsi="Times New Roman" w:eastAsia="Times New Roman" w:cs="Times New Roman"/>
          <w:color w:val="auto"/>
          <w:sz w:val="24"/>
          <w:szCs w:val="24"/>
          <w:lang w:val="vi-VN" w:eastAsia="vi-VN"/>
        </w:rPr>
        <w:t>Có sự sắp xếp của các NST trên mặt phẳng xích đạo của thoi phân bào.</w:t>
      </w:r>
    </w:p>
    <w:p w14:paraId="7A53C34A">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Fonts w:hint="default"/>
          <w:b/>
          <w:color w:val="000000"/>
          <w:lang w:val="en-US"/>
        </w:rPr>
        <w:t xml:space="preserve">Câu 5. </w:t>
      </w:r>
      <w:r>
        <w:rPr>
          <w:b/>
          <w:color w:val="000000"/>
        </w:rPr>
        <w:t>Một loài (2n) giảm phân không có trao đổi chéo tối đa sẽ cho bao nhiêu loại giao tử?</w:t>
      </w:r>
    </w:p>
    <w:p w14:paraId="4033787D">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color w:val="000000"/>
        </w:rPr>
      </w:pPr>
      <w:r>
        <w:rPr>
          <w:rStyle w:val="7"/>
          <w:color w:val="000000"/>
        </w:rPr>
        <w:t>A. </w:t>
      </w:r>
      <w:r>
        <w:rPr>
          <w:color w:val="000000"/>
        </w:rPr>
        <w:t>2</w:t>
      </w:r>
      <w:r>
        <w:rPr>
          <w:color w:val="000000"/>
          <w:vertAlign w:val="superscript"/>
        </w:rPr>
        <w:t>2n</w:t>
      </w:r>
      <w:r>
        <w:rPr>
          <w:color w:val="000000"/>
        </w:rPr>
        <w:t>.</w:t>
      </w:r>
      <w:r>
        <w:rPr>
          <w:color w:val="000000"/>
        </w:rPr>
        <w:tab/>
      </w:r>
      <w:r>
        <w:rPr>
          <w:rStyle w:val="7"/>
          <w:color w:val="FF0000"/>
          <w:u w:val="single"/>
        </w:rPr>
        <w:t>B</w:t>
      </w:r>
      <w:r>
        <w:rPr>
          <w:rStyle w:val="7"/>
          <w:color w:val="FF0000"/>
          <w:u w:val="none"/>
        </w:rPr>
        <w:t>. </w:t>
      </w:r>
      <w:r>
        <w:rPr>
          <w:color w:val="FF0000"/>
          <w:u w:val="none"/>
        </w:rPr>
        <w:t>2</w:t>
      </w:r>
      <w:r>
        <w:rPr>
          <w:color w:val="FF0000"/>
          <w:u w:val="none"/>
          <w:vertAlign w:val="superscript"/>
        </w:rPr>
        <w:t>n</w:t>
      </w:r>
      <w:r>
        <w:rPr>
          <w:color w:val="FF0000"/>
          <w:u w:val="none"/>
        </w:rPr>
        <w:t>.</w:t>
      </w:r>
      <w:r>
        <w:rPr>
          <w:color w:val="000000"/>
        </w:rPr>
        <w:tab/>
      </w:r>
      <w:r>
        <w:rPr>
          <w:rStyle w:val="7"/>
          <w:color w:val="000000"/>
        </w:rPr>
        <w:t>C. </w:t>
      </w:r>
      <w:r>
        <w:rPr>
          <w:color w:val="000000"/>
        </w:rPr>
        <w:t>3</w:t>
      </w:r>
      <w:r>
        <w:rPr>
          <w:color w:val="000000"/>
          <w:vertAlign w:val="superscript"/>
        </w:rPr>
        <w:t>n</w:t>
      </w:r>
      <w:r>
        <w:rPr>
          <w:color w:val="000000"/>
        </w:rPr>
        <w:t>.</w:t>
      </w:r>
      <w:r>
        <w:rPr>
          <w:color w:val="000000"/>
        </w:rPr>
        <w:tab/>
      </w:r>
      <w:r>
        <w:rPr>
          <w:rStyle w:val="7"/>
          <w:color w:val="000000"/>
        </w:rPr>
        <w:t>D. </w:t>
      </w:r>
      <w:r>
        <w:rPr>
          <w:color w:val="000000"/>
        </w:rPr>
        <w:t>2 × n.</w:t>
      </w:r>
    </w:p>
    <w:p w14:paraId="38653443">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bCs/>
          <w:color w:val="0070C0"/>
        </w:rPr>
      </w:pPr>
      <w:bookmarkStart w:id="0" w:name="_GoBack"/>
      <w:r>
        <w:rPr>
          <w:rFonts w:hint="default"/>
          <w:b/>
          <w:bCs/>
          <w:color w:val="000000"/>
          <w:lang w:val="en-US"/>
        </w:rPr>
        <w:t xml:space="preserve">Câu 6. </w:t>
      </w:r>
      <w:r>
        <w:rPr>
          <w:b/>
          <w:bCs/>
          <w:color w:val="000000"/>
        </w:rPr>
        <w:t>Thứ tự nào sau đây là đúng với quy trình làm và quan sát tiêu bản quá trình nguyên phân của tế bào?</w:t>
      </w:r>
    </w:p>
    <w:p w14:paraId="637D1DEF">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A.</w:t>
      </w:r>
      <w:r>
        <w:rPr>
          <w:color w:val="000000"/>
        </w:rPr>
        <w:t> Nhuộm mẫu vật → Cố định mẫu → Làm tiêu bản → Quan sát tiêu bản.</w:t>
      </w:r>
    </w:p>
    <w:p w14:paraId="7614A13C">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B. </w:t>
      </w:r>
      <w:r>
        <w:rPr>
          <w:color w:val="000000"/>
        </w:rPr>
        <w:t>Nhuộm mẫu vật → Làm tiêu bản → Cố định mẫu → Quan sát tiêu bản.</w:t>
      </w:r>
    </w:p>
    <w:p w14:paraId="107387FB">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FF0000"/>
          <w:u w:val="none"/>
        </w:rPr>
      </w:pPr>
      <w:r>
        <w:rPr>
          <w:rStyle w:val="7"/>
          <w:color w:val="FF0000"/>
          <w:u w:val="single"/>
        </w:rPr>
        <w:t>C</w:t>
      </w:r>
      <w:r>
        <w:rPr>
          <w:rStyle w:val="7"/>
          <w:color w:val="FF0000"/>
          <w:u w:val="none"/>
        </w:rPr>
        <w:t>. </w:t>
      </w:r>
      <w:r>
        <w:rPr>
          <w:color w:val="FF0000"/>
          <w:u w:val="none"/>
        </w:rPr>
        <w:t>Cố định mẫu → Nhuộm mẫu vật → Làm tiêu bản → Quan sát tiêu bản.</w:t>
      </w:r>
    </w:p>
    <w:p w14:paraId="790BC5B5">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D. </w:t>
      </w:r>
      <w:r>
        <w:rPr>
          <w:color w:val="000000"/>
        </w:rPr>
        <w:t>Cố định mẫu → Làm tiêu bản → Nhuộm mẫu vật → Quan sát tiêu bản.</w:t>
      </w:r>
    </w:p>
    <w:bookmarkEnd w:id="0"/>
    <w:p w14:paraId="2C83B85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hint="default" w:ascii="Times New Roman" w:hAnsi="Times New Roman" w:eastAsia="Times New Roman" w:cs="Times New Roman"/>
          <w:b/>
          <w:color w:val="000000"/>
          <w:sz w:val="24"/>
          <w:szCs w:val="24"/>
          <w:lang w:val="en-US" w:eastAsia="vi-VN"/>
        </w:rPr>
        <w:t xml:space="preserve">Câu 7. </w:t>
      </w:r>
      <w:r>
        <w:rPr>
          <w:rFonts w:ascii="Times New Roman" w:hAnsi="Times New Roman" w:eastAsia="Times New Roman" w:cs="Times New Roman"/>
          <w:b/>
          <w:color w:val="000000"/>
          <w:sz w:val="24"/>
          <w:szCs w:val="24"/>
          <w:lang w:val="vi-VN" w:eastAsia="vi-VN"/>
        </w:rPr>
        <w:t>Cho các bước thực hiện sau đây:</w:t>
      </w:r>
    </w:p>
    <w:p w14:paraId="5C46B08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(1) Nuôi cấy tế bào trong môi trường dinh dưỡng thích hợp để tạo mô sẹo.</w:t>
      </w:r>
    </w:p>
    <w:p w14:paraId="534AC1A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(2) Chuyển các cây non ra trồng trong bầu đất hoặc vườn ươm.</w:t>
      </w:r>
    </w:p>
    <w:p w14:paraId="5AEF8E8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(3) Tách mô phân sinh từ đỉnh sinh trưởng hoặc từ các tế bào lá non.</w:t>
      </w:r>
    </w:p>
    <w:p w14:paraId="27F450F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(4) Nuôi cấy mô sẹo trong môi trường dinh dưỡng thích hợp để tạo cây con.</w:t>
      </w:r>
    </w:p>
    <w:p w14:paraId="0C0F0F2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ascii="Times New Roman" w:hAnsi="Times New Roman" w:eastAsia="Times New Roman" w:cs="Times New Roman"/>
          <w:color w:val="000000"/>
          <w:sz w:val="24"/>
          <w:szCs w:val="24"/>
          <w:lang w:val="vi-VN" w:eastAsia="vi-VN"/>
        </w:rPr>
        <w:t>Trình tự thực hiện nuôi cấy mô tế bào ở thực vật là</w:t>
      </w:r>
      <w:r>
        <w:rPr>
          <w:rFonts w:hint="default" w:ascii="Times New Roman" w:hAnsi="Times New Roman" w:eastAsia="Times New Roman" w:cs="Times New Roman"/>
          <w:color w:val="000000"/>
          <w:sz w:val="24"/>
          <w:szCs w:val="24"/>
          <w:lang w:val="en-US" w:eastAsia="vi-VN"/>
        </w:rPr>
        <w:t>:</w:t>
      </w:r>
    </w:p>
    <w:p w14:paraId="4A66F24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u w:val="none"/>
          <w:lang w:val="vi-VN" w:eastAsia="vi-VN"/>
        </w:rPr>
      </w:pPr>
      <w:r>
        <w:rPr>
          <w:rFonts w:ascii="Times New Roman" w:hAnsi="Times New Roman" w:eastAsia="Times New Roman" w:cs="Times New Roman"/>
          <w:b/>
          <w:bCs/>
          <w:color w:val="000000"/>
          <w:sz w:val="24"/>
          <w:szCs w:val="24"/>
          <w:lang w:val="vi-VN" w:eastAsia="vi-VN"/>
        </w:rPr>
        <w:t>A.</w:t>
      </w:r>
      <w:r>
        <w:rPr>
          <w:rFonts w:ascii="Times New Roman" w:hAnsi="Times New Roman" w:eastAsia="Times New Roman" w:cs="Times New Roman"/>
          <w:color w:val="000000"/>
          <w:sz w:val="24"/>
          <w:szCs w:val="24"/>
          <w:lang w:val="vi-VN" w:eastAsia="vi-VN"/>
        </w:rPr>
        <w:t> (1) → (2) → (3) → (4).</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b/>
          <w:bCs/>
          <w:color w:val="FF0000"/>
          <w:sz w:val="24"/>
          <w:szCs w:val="24"/>
          <w:u w:val="single"/>
          <w:lang w:val="vi-VN" w:eastAsia="vi-VN"/>
        </w:rPr>
        <w:t>B</w:t>
      </w:r>
      <w:r>
        <w:rPr>
          <w:rFonts w:ascii="Times New Roman" w:hAnsi="Times New Roman" w:eastAsia="Times New Roman" w:cs="Times New Roman"/>
          <w:b/>
          <w:bCs/>
          <w:color w:val="FF0000"/>
          <w:sz w:val="24"/>
          <w:szCs w:val="24"/>
          <w:u w:val="none"/>
          <w:lang w:val="vi-VN" w:eastAsia="vi-VN"/>
        </w:rPr>
        <w:t>.</w:t>
      </w:r>
      <w:r>
        <w:rPr>
          <w:rFonts w:ascii="Times New Roman" w:hAnsi="Times New Roman" w:eastAsia="Times New Roman" w:cs="Times New Roman"/>
          <w:color w:val="FF0000"/>
          <w:sz w:val="24"/>
          <w:szCs w:val="24"/>
          <w:u w:val="none"/>
          <w:lang w:val="vi-VN" w:eastAsia="vi-VN"/>
        </w:rPr>
        <w:t> (3) → (1) → (4) → (2).</w:t>
      </w:r>
    </w:p>
    <w:p w14:paraId="403371C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000000"/>
          <w:sz w:val="24"/>
          <w:szCs w:val="24"/>
          <w:lang w:val="vi-VN" w:eastAsia="vi-VN"/>
        </w:rPr>
        <w:t>C.</w:t>
      </w:r>
      <w:r>
        <w:rPr>
          <w:rFonts w:ascii="Times New Roman" w:hAnsi="Times New Roman" w:eastAsia="Times New Roman" w:cs="Times New Roman"/>
          <w:color w:val="000000"/>
          <w:sz w:val="24"/>
          <w:szCs w:val="24"/>
          <w:lang w:val="vi-VN" w:eastAsia="vi-VN"/>
        </w:rPr>
        <w:t> (3) → (1) → (2) → (4).</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b/>
          <w:bCs/>
          <w:color w:val="000000"/>
          <w:sz w:val="24"/>
          <w:szCs w:val="24"/>
          <w:lang w:val="vi-VN" w:eastAsia="vi-VN"/>
        </w:rPr>
        <w:t>D.</w:t>
      </w:r>
      <w:r>
        <w:rPr>
          <w:rFonts w:ascii="Times New Roman" w:hAnsi="Times New Roman" w:eastAsia="Times New Roman" w:cs="Times New Roman"/>
          <w:color w:val="000000"/>
          <w:sz w:val="24"/>
          <w:szCs w:val="24"/>
          <w:lang w:val="vi-VN" w:eastAsia="vi-VN"/>
        </w:rPr>
        <w:t> (2) → (3) → (1) → (4).</w:t>
      </w:r>
    </w:p>
    <w:p w14:paraId="0FD860E2">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bCs/>
          <w:color w:val="0070C0"/>
          <w:sz w:val="24"/>
          <w:szCs w:val="24"/>
          <w:lang w:val="vi-VN" w:eastAsia="vi-VN"/>
        </w:rPr>
      </w:pPr>
      <w:r>
        <w:rPr>
          <w:rFonts w:hint="default" w:ascii="Times New Roman" w:hAnsi="Times New Roman" w:eastAsia="Times New Roman" w:cs="Times New Roman"/>
          <w:b/>
          <w:bCs/>
          <w:color w:val="000000"/>
          <w:sz w:val="24"/>
          <w:szCs w:val="24"/>
          <w:lang w:val="en-US" w:eastAsia="vi-VN"/>
        </w:rPr>
        <w:t xml:space="preserve">Câu 8. </w:t>
      </w:r>
      <w:r>
        <w:rPr>
          <w:rFonts w:ascii="Times New Roman" w:hAnsi="Times New Roman" w:eastAsia="Times New Roman" w:cs="Times New Roman"/>
          <w:b/>
          <w:bCs/>
          <w:color w:val="000000"/>
          <w:sz w:val="24"/>
          <w:szCs w:val="24"/>
          <w:lang w:val="vi-VN" w:eastAsia="vi-VN"/>
        </w:rPr>
        <w:t>Cho các nhóm sinh vật sau đây:</w:t>
      </w:r>
    </w:p>
    <w:p w14:paraId="22550E8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firstLine="90"/>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FF0000"/>
          <w:sz w:val="24"/>
          <w:szCs w:val="24"/>
          <w:lang w:val="vi-VN" w:eastAsia="vi-VN"/>
        </w:rPr>
        <w:t>(1) Vi khuẩn.</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color w:val="FF0000"/>
          <w:sz w:val="24"/>
          <w:szCs w:val="24"/>
          <w:lang w:val="vi-VN" w:eastAsia="vi-VN"/>
        </w:rPr>
        <w:t>(2) Động vật nguyên sinh.</w:t>
      </w:r>
    </w:p>
    <w:p w14:paraId="586DAE9C">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firstLine="90"/>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(3) Động vật không xương sống.</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color w:val="FF0000"/>
          <w:sz w:val="24"/>
          <w:szCs w:val="24"/>
          <w:lang w:val="vi-VN" w:eastAsia="vi-VN"/>
        </w:rPr>
        <w:t>(4) Vi nấm.</w:t>
      </w:r>
    </w:p>
    <w:p w14:paraId="431578A8">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firstLine="90"/>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FF0000"/>
          <w:sz w:val="24"/>
          <w:szCs w:val="24"/>
          <w:lang w:val="vi-VN" w:eastAsia="vi-VN"/>
        </w:rPr>
        <w:t>(5) Vi tảo.</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color w:val="000000"/>
          <w:sz w:val="24"/>
          <w:szCs w:val="24"/>
          <w:lang w:val="vi-VN" w:eastAsia="vi-VN"/>
        </w:rPr>
        <w:t>(6) Rêu.</w:t>
      </w:r>
    </w:p>
    <w:p w14:paraId="469BCC2B">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color w:val="000000"/>
          <w:sz w:val="24"/>
          <w:szCs w:val="24"/>
          <w:lang w:val="vi-VN" w:eastAsia="vi-VN"/>
        </w:rPr>
        <w:t>Số nhóm sinh vật thuộc nhóm vi sinh vật là:</w:t>
      </w:r>
    </w:p>
    <w:p w14:paraId="76F0B8F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000000"/>
          <w:sz w:val="24"/>
          <w:szCs w:val="24"/>
          <w:lang w:val="vi-VN" w:eastAsia="vi-VN"/>
        </w:rPr>
        <w:t>A.</w:t>
      </w:r>
      <w:r>
        <w:rPr>
          <w:rFonts w:ascii="Times New Roman" w:hAnsi="Times New Roman" w:eastAsia="Times New Roman" w:cs="Times New Roman"/>
          <w:color w:val="000000"/>
          <w:sz w:val="24"/>
          <w:szCs w:val="24"/>
          <w:lang w:val="vi-VN" w:eastAsia="vi-VN"/>
        </w:rPr>
        <w:t> 3.</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b/>
          <w:bCs/>
          <w:color w:val="FF0000"/>
          <w:sz w:val="24"/>
          <w:szCs w:val="24"/>
          <w:u w:val="single"/>
          <w:lang w:val="vi-VN" w:eastAsia="vi-VN"/>
        </w:rPr>
        <w:t>B</w:t>
      </w:r>
      <w:r>
        <w:rPr>
          <w:rFonts w:ascii="Times New Roman" w:hAnsi="Times New Roman" w:eastAsia="Times New Roman" w:cs="Times New Roman"/>
          <w:b/>
          <w:bCs/>
          <w:color w:val="FF0000"/>
          <w:sz w:val="24"/>
          <w:szCs w:val="24"/>
          <w:u w:val="none"/>
          <w:lang w:val="vi-VN" w:eastAsia="vi-VN"/>
        </w:rPr>
        <w:t>.</w:t>
      </w:r>
      <w:r>
        <w:rPr>
          <w:rFonts w:ascii="Times New Roman" w:hAnsi="Times New Roman" w:eastAsia="Times New Roman" w:cs="Times New Roman"/>
          <w:color w:val="FF0000"/>
          <w:sz w:val="24"/>
          <w:szCs w:val="24"/>
          <w:u w:val="none"/>
          <w:lang w:val="vi-VN" w:eastAsia="vi-VN"/>
        </w:rPr>
        <w:t> 4.</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b/>
          <w:bCs/>
          <w:color w:val="000000"/>
          <w:sz w:val="24"/>
          <w:szCs w:val="24"/>
          <w:lang w:val="vi-VN" w:eastAsia="vi-VN"/>
        </w:rPr>
        <w:t>C.</w:t>
      </w:r>
      <w:r>
        <w:rPr>
          <w:rFonts w:ascii="Times New Roman" w:hAnsi="Times New Roman" w:eastAsia="Times New Roman" w:cs="Times New Roman"/>
          <w:color w:val="000000"/>
          <w:sz w:val="24"/>
          <w:szCs w:val="24"/>
          <w:lang w:val="vi-VN" w:eastAsia="vi-VN"/>
        </w:rPr>
        <w:t> 5.</w:t>
      </w:r>
      <w:r>
        <w:rPr>
          <w:rFonts w:ascii="Times New Roman" w:hAnsi="Times New Roman" w:eastAsia="Times New Roman" w:cs="Times New Roman"/>
          <w:color w:val="000000"/>
          <w:sz w:val="24"/>
          <w:szCs w:val="24"/>
          <w:lang w:val="vi-VN" w:eastAsia="vi-VN"/>
        </w:rPr>
        <w:tab/>
      </w:r>
      <w:r>
        <w:rPr>
          <w:rFonts w:ascii="Times New Roman" w:hAnsi="Times New Roman" w:eastAsia="Times New Roman" w:cs="Times New Roman"/>
          <w:b/>
          <w:bCs/>
          <w:color w:val="000000"/>
          <w:sz w:val="24"/>
          <w:szCs w:val="24"/>
          <w:lang w:val="vi-VN" w:eastAsia="vi-VN"/>
        </w:rPr>
        <w:t>D.</w:t>
      </w:r>
      <w:r>
        <w:rPr>
          <w:rFonts w:ascii="Times New Roman" w:hAnsi="Times New Roman" w:eastAsia="Times New Roman" w:cs="Times New Roman"/>
          <w:color w:val="000000"/>
          <w:sz w:val="24"/>
          <w:szCs w:val="24"/>
          <w:lang w:val="vi-VN" w:eastAsia="vi-VN"/>
        </w:rPr>
        <w:t> 6.</w:t>
      </w:r>
    </w:p>
    <w:p w14:paraId="02FE123A">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bCs/>
          <w:color w:val="0070C0"/>
        </w:rPr>
      </w:pPr>
      <w:r>
        <w:rPr>
          <w:rFonts w:hint="default"/>
          <w:b/>
          <w:bCs/>
          <w:color w:val="000000"/>
          <w:lang w:val="en-US"/>
        </w:rPr>
        <w:t xml:space="preserve">Câu 9. </w:t>
      </w:r>
      <w:r>
        <w:rPr>
          <w:b/>
          <w:bCs/>
          <w:color w:val="000000"/>
        </w:rPr>
        <w:t>Đặc điểm tiên quyết để xếp một loài sinh vật vào nhóm vi sinh vật là</w:t>
      </w:r>
    </w:p>
    <w:p w14:paraId="39388985">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FF0000"/>
          <w:u w:val="none"/>
        </w:rPr>
      </w:pPr>
      <w:r>
        <w:rPr>
          <w:rStyle w:val="7"/>
          <w:color w:val="FF0000"/>
          <w:u w:val="single"/>
        </w:rPr>
        <w:t>A</w:t>
      </w:r>
      <w:r>
        <w:rPr>
          <w:rStyle w:val="7"/>
          <w:color w:val="FF0000"/>
          <w:u w:val="none"/>
        </w:rPr>
        <w:t>. </w:t>
      </w:r>
      <w:r>
        <w:rPr>
          <w:color w:val="FF0000"/>
          <w:u w:val="none"/>
        </w:rPr>
        <w:t>Kích thước nhỏ bé, thường chỉ quan sát được dưới kính hiển vi.</w:t>
      </w:r>
    </w:p>
    <w:p w14:paraId="0C752C0E">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B. </w:t>
      </w:r>
      <w:r>
        <w:rPr>
          <w:color w:val="000000"/>
        </w:rPr>
        <w:t>Cấu tạo đơn giản, vật chất di truyền không được bao bọc bởi màng nhân.</w:t>
      </w:r>
    </w:p>
    <w:p w14:paraId="753AD1BB">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C. </w:t>
      </w:r>
      <w:r>
        <w:rPr>
          <w:color w:val="000000"/>
        </w:rPr>
        <w:t>Tốc độ chuyển hóa vật chất và năng lượng, sinh trưởng và sinh sản nhanh.</w:t>
      </w:r>
    </w:p>
    <w:p w14:paraId="0E7C665D">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Style w:val="7"/>
          <w:color w:val="000000"/>
        </w:rPr>
        <w:sectPr>
          <w:footerReference r:id="rId5" w:type="default"/>
          <w:pgSz w:w="11906" w:h="16838"/>
          <w:pgMar w:top="850" w:right="567" w:bottom="850" w:left="850" w:header="720" w:footer="480" w:gutter="0"/>
          <w:pgNumType w:fmt="decimal" w:chapStyle="1"/>
          <w:cols w:space="0" w:num="1"/>
          <w:rtlGutter w:val="0"/>
          <w:docGrid w:linePitch="360" w:charSpace="0"/>
        </w:sectPr>
      </w:pPr>
    </w:p>
    <w:p w14:paraId="72162BE4">
      <w:pPr>
        <w:pStyle w:val="6"/>
        <w:keepNext w:val="0"/>
        <w:keepLines w:val="0"/>
        <w:pageBreakBefore w:val="0"/>
        <w:widowControl w:val="0"/>
        <w:shd w:val="clear"/>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D. </w:t>
      </w:r>
      <w:r>
        <w:rPr>
          <w:color w:val="000000"/>
        </w:rPr>
        <w:t>Khả năng thích nghi cao với mọi loại môi trường sống.</w:t>
      </w:r>
    </w:p>
    <w:p w14:paraId="797BCD06">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Fonts w:hint="default"/>
          <w:b/>
          <w:bCs/>
          <w:color w:val="000000"/>
          <w:lang w:val="en-US"/>
        </w:rPr>
        <w:t>Câu 10.</w:t>
      </w:r>
      <w:r>
        <w:rPr>
          <w:rFonts w:hint="default"/>
          <w:color w:val="000000"/>
          <w:lang w:val="en-US"/>
        </w:rPr>
        <w:t xml:space="preserve"> </w:t>
      </w:r>
      <w:r>
        <w:rPr>
          <w:b/>
          <w:bCs/>
          <w:color w:val="000000"/>
        </w:rPr>
        <w:t>Phát biểu nào sau đây là đúng khi nói về sự khác nhau giữa quang tự dưỡng và hóa tự dưỡng?</w:t>
      </w:r>
    </w:p>
    <w:p w14:paraId="1046180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A. </w:t>
      </w:r>
      <w:r>
        <w:rPr>
          <w:color w:val="000000"/>
        </w:rPr>
        <w:t>Quang tự dưỡng sử dụng nguồn năng lượng là ánh sáng còn hóa tự dưỡng sử dụng nguồn năng lượng là các chất hữu cơ.</w:t>
      </w:r>
    </w:p>
    <w:p w14:paraId="7CE32910">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FF0000"/>
          <w:u w:val="none"/>
        </w:rPr>
      </w:pPr>
      <w:r>
        <w:rPr>
          <w:rStyle w:val="7"/>
          <w:color w:val="FF0000"/>
          <w:u w:val="single"/>
        </w:rPr>
        <w:t>B</w:t>
      </w:r>
      <w:r>
        <w:rPr>
          <w:rStyle w:val="7"/>
          <w:color w:val="FF0000"/>
          <w:u w:val="none"/>
        </w:rPr>
        <w:t>. </w:t>
      </w:r>
      <w:r>
        <w:rPr>
          <w:color w:val="FF0000"/>
          <w:u w:val="none"/>
        </w:rPr>
        <w:t>Quang tự dưỡng sử dụng nguồn năng lượng là ánh sáng còn hóa tự dưỡng sử dụng nguồn năng lượng là các chất vô cơ.</w:t>
      </w:r>
    </w:p>
    <w:p w14:paraId="7DC5EBAF">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C. </w:t>
      </w:r>
      <w:r>
        <w:rPr>
          <w:color w:val="000000"/>
        </w:rPr>
        <w:t>Quang tự dưỡng sử dụng nguồn carbon là CO</w:t>
      </w:r>
      <w:r>
        <w:rPr>
          <w:color w:val="000000"/>
          <w:vertAlign w:val="subscript"/>
        </w:rPr>
        <w:t>2</w:t>
      </w:r>
      <w:r>
        <w:rPr>
          <w:color w:val="000000"/>
        </w:rPr>
        <w:t> còn hóa tự dưỡng sử dụng nguồn carbon là các chất hữu cơ.</w:t>
      </w:r>
    </w:p>
    <w:p w14:paraId="2D18128B">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
          <w:color w:val="0070C0"/>
        </w:rPr>
      </w:pPr>
      <w:r>
        <w:rPr>
          <w:rStyle w:val="7"/>
          <w:color w:val="000000"/>
        </w:rPr>
        <w:t>D. </w:t>
      </w:r>
      <w:r>
        <w:rPr>
          <w:color w:val="000000"/>
        </w:rPr>
        <w:t>Quang tự dưỡng sử dụng nguồn carbon là chất hữu cơ còn hóa tự dưỡng sử dụng nguồn carbon là CO</w:t>
      </w:r>
      <w:r>
        <w:rPr>
          <w:color w:val="000000"/>
          <w:vertAlign w:val="subscript"/>
        </w:rPr>
        <w:t>2</w:t>
      </w:r>
      <w:r>
        <w:rPr>
          <w:color w:val="000000"/>
        </w:rPr>
        <w:t>.</w:t>
      </w:r>
    </w:p>
    <w:p w14:paraId="4FE36CED">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color w:val="000000"/>
          <w:lang w:val="en-US"/>
        </w:rPr>
      </w:pPr>
      <w:r>
        <w:rPr>
          <w:rFonts w:hint="default"/>
          <w:b/>
          <w:bCs w:val="0"/>
          <w:lang w:val="en-US"/>
        </w:rPr>
        <w:t xml:space="preserve">Câu 11. </w:t>
      </w:r>
      <w:r>
        <w:rPr>
          <w:b/>
          <w:bCs/>
          <w:color w:val="000000"/>
        </w:rPr>
        <w:t>Sinh trưởng ở quần thể vi sinh vật là</w:t>
      </w:r>
      <w:r>
        <w:rPr>
          <w:rFonts w:hint="default"/>
          <w:b/>
          <w:bCs/>
          <w:color w:val="000000"/>
          <w:lang w:val="en-US"/>
        </w:rPr>
        <w:t>:</w:t>
      </w:r>
    </w:p>
    <w:p w14:paraId="51F51DF4">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color w:val="000000"/>
        </w:rPr>
      </w:pPr>
      <w:r>
        <w:rPr>
          <w:rStyle w:val="7"/>
          <w:color w:val="000000"/>
        </w:rPr>
        <w:t xml:space="preserve">A. </w:t>
      </w:r>
      <w:r>
        <w:rPr>
          <w:color w:val="000000"/>
        </w:rPr>
        <w:t>Sự tăng kích thước cơ thể.</w:t>
      </w:r>
      <w:r>
        <w:rPr>
          <w:color w:val="000000"/>
        </w:rPr>
        <w:tab/>
      </w:r>
      <w:r>
        <w:rPr>
          <w:rStyle w:val="7"/>
          <w:color w:val="000000"/>
        </w:rPr>
        <w:t xml:space="preserve">B. </w:t>
      </w:r>
      <w:r>
        <w:rPr>
          <w:color w:val="000000"/>
        </w:rPr>
        <w:t>Sự tăng kích thước tế bào.</w:t>
      </w:r>
    </w:p>
    <w:p w14:paraId="5424A45D">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color w:val="000000"/>
        </w:rPr>
      </w:pPr>
      <w:r>
        <w:rPr>
          <w:rStyle w:val="7"/>
          <w:color w:val="FF0000"/>
          <w:u w:val="single"/>
        </w:rPr>
        <w:t>C</w:t>
      </w:r>
      <w:r>
        <w:rPr>
          <w:rStyle w:val="7"/>
          <w:color w:val="FF0000"/>
          <w:u w:val="none"/>
        </w:rPr>
        <w:t>.</w:t>
      </w:r>
      <w:r>
        <w:rPr>
          <w:color w:val="FF0000"/>
          <w:u w:val="none"/>
        </w:rPr>
        <w:t> Sự tăng số lượng tế bào.</w:t>
      </w:r>
      <w:r>
        <w:rPr>
          <w:color w:val="000000"/>
        </w:rPr>
        <w:tab/>
      </w:r>
      <w:r>
        <w:rPr>
          <w:rStyle w:val="7"/>
          <w:color w:val="000000"/>
        </w:rPr>
        <w:t>D.</w:t>
      </w:r>
      <w:r>
        <w:rPr>
          <w:color w:val="000000"/>
        </w:rPr>
        <w:t> Sự tăng khối lượng tế bào.</w:t>
      </w:r>
    </w:p>
    <w:p w14:paraId="09EBDF5E">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hint="default"/>
          <w:b/>
          <w:bCs w:val="0"/>
          <w:lang w:val="en-US"/>
        </w:rPr>
        <w:t>Câu 12.</w:t>
      </w:r>
      <w:r>
        <w:rPr>
          <w:b/>
          <w:bCs/>
          <w:lang w:val="vi-VN"/>
        </w:rPr>
        <w:t xml:space="preserve"> </w:t>
      </w:r>
      <w:r>
        <w:rPr>
          <w:rFonts w:ascii="Times New Roman" w:hAnsi="Times New Roman" w:eastAsia="Times New Roman" w:cs="Times New Roman"/>
          <w:b/>
          <w:bCs/>
          <w:color w:val="000000"/>
          <w:sz w:val="24"/>
          <w:szCs w:val="24"/>
          <w:lang w:val="vi-VN" w:eastAsia="vi-VN"/>
        </w:rPr>
        <w:t>Chất kháng sinh khác chất diệt khuẩn ở đặc điểm là</w:t>
      </w:r>
      <w:r>
        <w:rPr>
          <w:rFonts w:hint="default" w:ascii="Times New Roman" w:hAnsi="Times New Roman" w:eastAsia="Times New Roman" w:cs="Times New Roman"/>
          <w:b/>
          <w:bCs/>
          <w:color w:val="000000"/>
          <w:sz w:val="24"/>
          <w:szCs w:val="24"/>
          <w:lang w:val="en-US" w:eastAsia="vi-VN"/>
        </w:rPr>
        <w:t>:</w:t>
      </w:r>
    </w:p>
    <w:p w14:paraId="27012B5D">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FF0000"/>
          <w:sz w:val="24"/>
          <w:szCs w:val="24"/>
          <w:u w:val="none"/>
          <w:lang w:val="vi-VN" w:eastAsia="vi-VN"/>
        </w:rPr>
      </w:pPr>
      <w:r>
        <w:rPr>
          <w:rFonts w:ascii="Times New Roman" w:hAnsi="Times New Roman" w:eastAsia="Times New Roman" w:cs="Times New Roman"/>
          <w:b/>
          <w:bCs/>
          <w:color w:val="FF0000"/>
          <w:sz w:val="24"/>
          <w:szCs w:val="24"/>
          <w:u w:val="single"/>
          <w:lang w:val="vi-VN" w:eastAsia="vi-VN"/>
        </w:rPr>
        <w:t>A</w:t>
      </w:r>
      <w:r>
        <w:rPr>
          <w:rFonts w:ascii="Times New Roman" w:hAnsi="Times New Roman" w:eastAsia="Times New Roman" w:cs="Times New Roman"/>
          <w:b/>
          <w:bCs/>
          <w:color w:val="FF0000"/>
          <w:sz w:val="24"/>
          <w:szCs w:val="24"/>
          <w:u w:val="none"/>
          <w:lang w:val="vi-VN" w:eastAsia="vi-VN"/>
        </w:rPr>
        <w:t>. </w:t>
      </w:r>
      <w:r>
        <w:rPr>
          <w:rFonts w:ascii="Times New Roman" w:hAnsi="Times New Roman" w:eastAsia="Times New Roman" w:cs="Times New Roman"/>
          <w:color w:val="FF0000"/>
          <w:sz w:val="24"/>
          <w:szCs w:val="24"/>
          <w:u w:val="none"/>
          <w:lang w:val="vi-VN" w:eastAsia="vi-VN"/>
        </w:rPr>
        <w:t>Có khả năng tiêu diệt hoặc ức chế vi sinh vật một cách chọn lọc.</w:t>
      </w:r>
    </w:p>
    <w:p w14:paraId="742271B7">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000000"/>
          <w:sz w:val="24"/>
          <w:szCs w:val="24"/>
          <w:lang w:val="vi-VN" w:eastAsia="vi-VN"/>
        </w:rPr>
        <w:t>B. </w:t>
      </w:r>
      <w:r>
        <w:rPr>
          <w:rFonts w:ascii="Times New Roman" w:hAnsi="Times New Roman" w:eastAsia="Times New Roman" w:cs="Times New Roman"/>
          <w:color w:val="000000"/>
          <w:sz w:val="24"/>
          <w:szCs w:val="24"/>
          <w:lang w:val="vi-VN" w:eastAsia="vi-VN"/>
        </w:rPr>
        <w:t>Không làm tổn thương đến da và mô sống của cơ thể người.</w:t>
      </w:r>
    </w:p>
    <w:p w14:paraId="17AA2770">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000000"/>
          <w:sz w:val="24"/>
          <w:szCs w:val="24"/>
          <w:lang w:val="vi-VN" w:eastAsia="vi-VN"/>
        </w:rPr>
        <w:t>C. </w:t>
      </w:r>
      <w:r>
        <w:rPr>
          <w:rFonts w:ascii="Times New Roman" w:hAnsi="Times New Roman" w:eastAsia="Times New Roman" w:cs="Times New Roman"/>
          <w:color w:val="000000"/>
          <w:sz w:val="24"/>
          <w:szCs w:val="24"/>
          <w:lang w:val="vi-VN" w:eastAsia="vi-VN"/>
        </w:rPr>
        <w:t>Có khả năng làm biến tính các protein, các loại màng tế bào.</w:t>
      </w:r>
    </w:p>
    <w:p w14:paraId="1726D743">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000000"/>
          <w:sz w:val="24"/>
          <w:szCs w:val="24"/>
          <w:lang w:val="vi-VN" w:eastAsia="vi-VN"/>
        </w:rPr>
        <w:t>D. </w:t>
      </w:r>
      <w:r>
        <w:rPr>
          <w:rFonts w:ascii="Times New Roman" w:hAnsi="Times New Roman" w:eastAsia="Times New Roman" w:cs="Times New Roman"/>
          <w:color w:val="000000"/>
          <w:sz w:val="24"/>
          <w:szCs w:val="24"/>
          <w:lang w:val="vi-VN" w:eastAsia="vi-VN"/>
        </w:rPr>
        <w:t>Có khả năng sinh oxygen nguyên tử có tác dụng oxi hóa mạnh.</w:t>
      </w:r>
    </w:p>
    <w:p w14:paraId="17351FDD">
      <w:pPr>
        <w:keepNext w:val="0"/>
        <w:keepLines w:val="0"/>
        <w:pageBreakBefore w:val="0"/>
        <w:kinsoku/>
        <w:wordWrap/>
        <w:overflowPunct/>
        <w:topLinePunct w:val="0"/>
        <w:autoSpaceDE/>
        <w:autoSpaceDN/>
        <w:bidi w:val="0"/>
        <w:adjustRightInd/>
        <w:snapToGrid/>
        <w:spacing w:before="0" w:after="0"/>
        <w:textAlignment w:val="auto"/>
        <w:rPr>
          <w:bCs/>
        </w:rPr>
      </w:pPr>
      <w:r>
        <w:rPr>
          <w:b/>
          <w:bCs/>
        </w:rPr>
        <w:t xml:space="preserve">Phần II. </w:t>
      </w:r>
      <w:r>
        <w:rPr>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565F6FA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hint="default"/>
          <w:b/>
          <w:bCs w:val="0"/>
          <w:lang w:val="en-US"/>
        </w:rPr>
        <w:t>Câu 1. Khi nói về đặc điểm các kì của chu kì nguyên phân</w:t>
      </w:r>
      <w:r>
        <w:rPr>
          <w:rFonts w:hint="default"/>
          <w:bCs/>
          <w:lang w:val="en-US"/>
        </w:rPr>
        <w:t xml:space="preserve">, </w:t>
      </w:r>
      <w:r>
        <w:rPr>
          <w:rFonts w:ascii="Times New Roman" w:hAnsi="Times New Roman" w:eastAsia="Times New Roman" w:cs="Times New Roman"/>
          <w:b/>
          <w:bCs/>
          <w:color w:val="000000"/>
          <w:sz w:val="24"/>
          <w:szCs w:val="24"/>
          <w:lang w:val="vi-VN" w:eastAsia="vi-VN"/>
        </w:rPr>
        <w:t>c</w:t>
      </w:r>
      <w:r>
        <w:rPr>
          <w:rFonts w:ascii="Times New Roman" w:hAnsi="Times New Roman" w:eastAsia="Times New Roman" w:cs="Times New Roman"/>
          <w:b/>
          <w:color w:val="000000"/>
          <w:sz w:val="24"/>
          <w:szCs w:val="24"/>
          <w:lang w:val="vi-VN" w:eastAsia="vi-VN"/>
        </w:rPr>
        <w:t>ác phát biểu sau đây</w:t>
      </w:r>
      <w:r>
        <w:rPr>
          <w:rFonts w:hint="default" w:eastAsia="Times New Roman" w:cs="Times New Roman"/>
          <w:b/>
          <w:color w:val="000000"/>
          <w:sz w:val="24"/>
          <w:szCs w:val="24"/>
          <w:lang w:val="en-US" w:eastAsia="vi-VN"/>
        </w:rPr>
        <w:t xml:space="preserve"> là đúng hay sai?</w:t>
      </w:r>
    </w:p>
    <w:p w14:paraId="592EC893">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5"/>
        <w:jc w:val="both"/>
        <w:textAlignment w:val="auto"/>
        <w:rPr>
          <w:color w:val="000000"/>
        </w:rPr>
      </w:pPr>
      <w:r>
        <w:rPr>
          <w:rFonts w:hint="default"/>
          <w:color w:val="000000"/>
          <w:lang w:val="en-US"/>
        </w:rPr>
        <w:t>a)</w:t>
      </w:r>
      <w:r>
        <w:rPr>
          <w:color w:val="000000"/>
        </w:rPr>
        <w:t> Hai nhiễm sắc tử thuộc hai nhiễm sắc thể khác nhau của cùng một cặp nhiễm sắc thể tương đồng được gọi là hai nhiễm sắc tử chị em.</w:t>
      </w:r>
    </w:p>
    <w:p w14:paraId="7F46A181">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5"/>
        <w:jc w:val="both"/>
        <w:textAlignment w:val="auto"/>
        <w:rPr>
          <w:color w:val="FF0000"/>
          <w:u w:val="none"/>
        </w:rPr>
      </w:pPr>
      <w:r>
        <w:rPr>
          <w:rStyle w:val="7"/>
          <w:rFonts w:hint="default"/>
          <w:b w:val="0"/>
          <w:bCs w:val="0"/>
          <w:color w:val="FF0000"/>
          <w:u w:val="single"/>
          <w:lang w:val="en-US"/>
        </w:rPr>
        <w:t>b</w:t>
      </w:r>
      <w:r>
        <w:rPr>
          <w:rStyle w:val="7"/>
          <w:rFonts w:hint="default"/>
          <w:b w:val="0"/>
          <w:bCs w:val="0"/>
          <w:color w:val="FF0000"/>
          <w:u w:val="none"/>
          <w:lang w:val="en-US"/>
        </w:rPr>
        <w:t>)</w:t>
      </w:r>
      <w:r>
        <w:rPr>
          <w:color w:val="FF0000"/>
          <w:u w:val="none"/>
        </w:rPr>
        <w:t> Các vi ống trong thoi phân bào giúp nhiễm sắc thể di chuyển về hai cực của tế bào.</w:t>
      </w:r>
    </w:p>
    <w:p w14:paraId="32B1981F">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5"/>
        <w:jc w:val="both"/>
        <w:textAlignment w:val="auto"/>
        <w:rPr>
          <w:color w:val="FF0000"/>
          <w:u w:val="none"/>
        </w:rPr>
      </w:pPr>
      <w:r>
        <w:rPr>
          <w:rStyle w:val="7"/>
          <w:rFonts w:hint="default"/>
          <w:b w:val="0"/>
          <w:bCs w:val="0"/>
          <w:color w:val="FF0000"/>
          <w:u w:val="single"/>
          <w:lang w:val="en-US"/>
        </w:rPr>
        <w:t>c</w:t>
      </w:r>
      <w:r>
        <w:rPr>
          <w:rStyle w:val="7"/>
          <w:rFonts w:hint="default"/>
          <w:b w:val="0"/>
          <w:bCs w:val="0"/>
          <w:color w:val="FF0000"/>
          <w:u w:val="none"/>
          <w:lang w:val="en-US"/>
        </w:rPr>
        <w:t>)</w:t>
      </w:r>
      <w:r>
        <w:rPr>
          <w:color w:val="FF0000"/>
          <w:u w:val="none"/>
        </w:rPr>
        <w:t> Vùng gắn với vi ống của nhiễm sắc thể được gọi là tâm động.</w:t>
      </w:r>
    </w:p>
    <w:p w14:paraId="43D1E39F">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5"/>
        <w:jc w:val="both"/>
        <w:textAlignment w:val="auto"/>
        <w:rPr>
          <w:color w:val="000000"/>
        </w:rPr>
      </w:pPr>
      <w:r>
        <w:rPr>
          <w:rStyle w:val="7"/>
          <w:rFonts w:hint="default"/>
          <w:b w:val="0"/>
          <w:bCs w:val="0"/>
          <w:color w:val="000000"/>
          <w:lang w:val="en-US"/>
        </w:rPr>
        <w:t>d)</w:t>
      </w:r>
      <w:r>
        <w:rPr>
          <w:b w:val="0"/>
          <w:bCs w:val="0"/>
          <w:color w:val="000000"/>
        </w:rPr>
        <w:t> </w:t>
      </w:r>
      <w:r>
        <w:rPr>
          <w:color w:val="000000"/>
        </w:rPr>
        <w:t>Ở kì đầu của nguyên phân, các nhiễm sắc thể kép đều nằm thẳng hàng, cái nọ nối đầu cái kia trên mặt phẳng xích đạo.</w:t>
      </w:r>
    </w:p>
    <w:p w14:paraId="473947B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hint="default"/>
          <w:b/>
          <w:bCs w:val="0"/>
          <w:lang w:val="en-US"/>
        </w:rPr>
        <w:t>Câu 2. Khi nói về tế bào gốc</w:t>
      </w:r>
      <w:r>
        <w:rPr>
          <w:rFonts w:hint="default"/>
          <w:bCs/>
          <w:lang w:val="en-US"/>
        </w:rPr>
        <w:t xml:space="preserve">, </w:t>
      </w:r>
      <w:r>
        <w:rPr>
          <w:rFonts w:ascii="Times New Roman" w:hAnsi="Times New Roman" w:eastAsia="Times New Roman" w:cs="Times New Roman"/>
          <w:b/>
          <w:bCs/>
          <w:color w:val="000000"/>
          <w:sz w:val="24"/>
          <w:szCs w:val="24"/>
          <w:lang w:val="vi-VN" w:eastAsia="vi-VN"/>
        </w:rPr>
        <w:t>c</w:t>
      </w:r>
      <w:r>
        <w:rPr>
          <w:rFonts w:ascii="Times New Roman" w:hAnsi="Times New Roman" w:eastAsia="Times New Roman" w:cs="Times New Roman"/>
          <w:b/>
          <w:color w:val="000000"/>
          <w:sz w:val="24"/>
          <w:szCs w:val="24"/>
          <w:lang w:val="vi-VN" w:eastAsia="vi-VN"/>
        </w:rPr>
        <w:t>ác phát biểu sau đây</w:t>
      </w:r>
      <w:r>
        <w:rPr>
          <w:rFonts w:hint="default" w:eastAsia="Times New Roman" w:cs="Times New Roman"/>
          <w:b/>
          <w:color w:val="000000"/>
          <w:sz w:val="24"/>
          <w:szCs w:val="24"/>
          <w:lang w:val="en-US" w:eastAsia="vi-VN"/>
        </w:rPr>
        <w:t xml:space="preserve"> là đúng hay sai?</w:t>
      </w:r>
    </w:p>
    <w:p w14:paraId="7C70CA59">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beforeAutospacing="0" w:after="0" w:afterAutospacing="0" w:line="240" w:lineRule="auto"/>
        <w:ind w:right="48"/>
        <w:jc w:val="both"/>
        <w:textAlignment w:val="auto"/>
        <w:rPr>
          <w:color w:val="FF0000"/>
          <w:u w:val="single"/>
        </w:rPr>
      </w:pPr>
      <w:r>
        <w:rPr>
          <w:rFonts w:hint="default"/>
          <w:color w:val="FF0000"/>
          <w:u w:val="single"/>
          <w:lang w:val="en-US"/>
        </w:rPr>
        <w:t>a</w:t>
      </w:r>
      <w:r>
        <w:rPr>
          <w:rFonts w:hint="default"/>
          <w:color w:val="FF0000"/>
          <w:u w:val="none"/>
          <w:lang w:val="en-US"/>
        </w:rPr>
        <w:t xml:space="preserve">) </w:t>
      </w:r>
      <w:r>
        <w:rPr>
          <w:color w:val="FF0000"/>
          <w:u w:val="none"/>
        </w:rPr>
        <w:t>Tế bào gốc là tế bào có thể phân chia tạo ra tế bào giống hệ</w:t>
      </w:r>
      <w:r>
        <w:rPr>
          <w:rFonts w:hint="default"/>
          <w:color w:val="FF0000"/>
          <w:u w:val="none"/>
          <w:lang w:val="en-US"/>
        </w:rPr>
        <w:t>t</w:t>
      </w:r>
      <w:r>
        <w:rPr>
          <w:color w:val="FF0000"/>
          <w:u w:val="none"/>
        </w:rPr>
        <w:t xml:space="preserve"> nó và tế bào chuyên hóa.</w:t>
      </w:r>
    </w:p>
    <w:p w14:paraId="05CF257E">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beforeAutospacing="0" w:after="0" w:afterAutospacing="0" w:line="240" w:lineRule="auto"/>
        <w:ind w:right="48"/>
        <w:jc w:val="both"/>
        <w:textAlignment w:val="auto"/>
        <w:rPr>
          <w:color w:val="000000"/>
        </w:rPr>
      </w:pPr>
      <w:r>
        <w:rPr>
          <w:rFonts w:hint="default"/>
          <w:color w:val="000000"/>
          <w:lang w:val="en-US"/>
        </w:rPr>
        <w:t xml:space="preserve">b) </w:t>
      </w:r>
      <w:r>
        <w:rPr>
          <w:color w:val="000000"/>
        </w:rPr>
        <w:t>Tế bào gốc phôi là loại tế bào gốc đa tiềm năng.</w:t>
      </w:r>
    </w:p>
    <w:p w14:paraId="1457D116">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beforeAutospacing="0" w:after="0" w:afterAutospacing="0" w:line="240" w:lineRule="auto"/>
        <w:ind w:right="48"/>
        <w:jc w:val="both"/>
        <w:textAlignment w:val="auto"/>
        <w:rPr>
          <w:color w:val="000000"/>
        </w:rPr>
      </w:pPr>
      <w:r>
        <w:rPr>
          <w:rStyle w:val="7"/>
          <w:rFonts w:hint="default"/>
          <w:b w:val="0"/>
          <w:bCs w:val="0"/>
          <w:color w:val="000000"/>
          <w:lang w:val="en-US"/>
        </w:rPr>
        <w:t>c)</w:t>
      </w:r>
      <w:r>
        <w:rPr>
          <w:color w:val="000000"/>
        </w:rPr>
        <w:t> Tế bào gốc chỉ có thể phân lập được từ các phôi sớm.</w:t>
      </w:r>
    </w:p>
    <w:p w14:paraId="505B11DD">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beforeAutospacing="0" w:after="0" w:afterAutospacing="0" w:line="240" w:lineRule="auto"/>
        <w:ind w:right="48"/>
        <w:jc w:val="both"/>
        <w:textAlignment w:val="auto"/>
        <w:rPr>
          <w:color w:val="000000"/>
        </w:rPr>
      </w:pPr>
      <w:r>
        <w:rPr>
          <w:rStyle w:val="7"/>
          <w:rFonts w:hint="default"/>
          <w:b w:val="0"/>
          <w:bCs w:val="0"/>
          <w:color w:val="000000"/>
          <w:lang w:val="en-US"/>
        </w:rPr>
        <w:t>d)</w:t>
      </w:r>
      <w:r>
        <w:rPr>
          <w:color w:val="000000"/>
        </w:rPr>
        <w:t> Tế bào gốc có thể truyền từ người này sang người khác mà không bị hệ miễn dịch đào thải.</w:t>
      </w:r>
    </w:p>
    <w:p w14:paraId="22F8DFA3">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bCs/>
        </w:rPr>
      </w:pPr>
      <w:r>
        <w:rPr>
          <w:rFonts w:hint="default"/>
          <w:b/>
          <w:bCs/>
          <w:color w:val="C00000"/>
          <w:lang w:val="en-US"/>
        </w:rPr>
        <w:t xml:space="preserve">Phần III. </w:t>
      </w:r>
      <w:r>
        <w:rPr>
          <w:b/>
          <w:bCs/>
          <w:color w:val="FF0000"/>
        </w:rPr>
        <w:t>(</w:t>
      </w:r>
      <w:r>
        <w:rPr>
          <w:rFonts w:hint="default"/>
          <w:b/>
          <w:bCs/>
          <w:color w:val="FF0000"/>
          <w:lang w:val="en-US"/>
        </w:rPr>
        <w:t>2</w:t>
      </w:r>
      <w:r>
        <w:rPr>
          <w:b/>
          <w:bCs/>
          <w:color w:val="FF0000"/>
        </w:rPr>
        <w:t>,0 điểm)</w:t>
      </w:r>
      <w:r>
        <w:rPr>
          <w:rFonts w:hint="default"/>
          <w:b/>
          <w:bCs/>
          <w:color w:val="FF0000"/>
          <w:lang w:val="en-US"/>
        </w:rPr>
        <w:t xml:space="preserve"> </w:t>
      </w:r>
      <w:r>
        <w:rPr>
          <w:b/>
          <w:bCs/>
        </w:rPr>
        <w:t>Câu</w:t>
      </w:r>
      <w:r>
        <w:rPr>
          <w:b/>
          <w:bCs/>
          <w:color w:val="FF0000"/>
        </w:rPr>
        <w:t xml:space="preserve"> </w:t>
      </w:r>
      <w:r>
        <w:rPr>
          <w:b/>
          <w:bCs/>
        </w:rPr>
        <w:t xml:space="preserve">trắc nghiệm trả lời ngắn. </w:t>
      </w:r>
      <w:r>
        <w:rPr>
          <w:bCs/>
        </w:rPr>
        <w:t xml:space="preserve">Học sinh trả lời từ câu 1 đến câu </w:t>
      </w:r>
      <w:r>
        <w:rPr>
          <w:rFonts w:hint="default"/>
          <w:bCs/>
          <w:lang w:val="en-US"/>
        </w:rPr>
        <w:t>4</w:t>
      </w:r>
      <w:r>
        <w:rPr>
          <w:bCs/>
        </w:rPr>
        <w:t xml:space="preserve">. </w:t>
      </w:r>
    </w:p>
    <w:p w14:paraId="77A545A4">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val="0"/>
          <w:bCs/>
          <w:color w:val="0070C0"/>
          <w:sz w:val="24"/>
          <w:szCs w:val="24"/>
          <w:lang w:val="en-US" w:eastAsia="vi-VN"/>
        </w:rPr>
      </w:pPr>
      <w:r>
        <w:rPr>
          <w:rFonts w:hint="default" w:ascii="Times New Roman" w:hAnsi="Times New Roman" w:eastAsia="Times New Roman" w:cs="Times New Roman"/>
          <w:b/>
          <w:color w:val="000000"/>
          <w:sz w:val="24"/>
          <w:szCs w:val="24"/>
          <w:lang w:val="en-US" w:eastAsia="vi-VN"/>
        </w:rPr>
        <w:t xml:space="preserve">Câu 1. </w:t>
      </w:r>
      <w:r>
        <w:rPr>
          <w:rFonts w:ascii="Times New Roman" w:hAnsi="Times New Roman" w:eastAsia="Times New Roman" w:cs="Times New Roman"/>
          <w:b w:val="0"/>
          <w:bCs/>
          <w:color w:val="000000"/>
          <w:sz w:val="24"/>
          <w:szCs w:val="24"/>
          <w:lang w:val="vi-VN" w:eastAsia="vi-VN"/>
        </w:rPr>
        <w:t xml:space="preserve">Ở lúa nước 2n = 24, số </w:t>
      </w:r>
      <w:r>
        <w:rPr>
          <w:rFonts w:ascii="Times New Roman" w:hAnsi="Times New Roman" w:eastAsia="Times New Roman" w:cs="Times New Roman"/>
          <w:b w:val="0"/>
          <w:bCs/>
          <w:sz w:val="24"/>
          <w:szCs w:val="24"/>
          <w:lang w:val="vi-VN" w:eastAsia="vi-VN"/>
        </w:rPr>
        <w:t>NST</w:t>
      </w:r>
      <w:r>
        <w:rPr>
          <w:rFonts w:ascii="Times New Roman" w:hAnsi="Times New Roman" w:eastAsia="Times New Roman" w:cs="Times New Roman"/>
          <w:b w:val="0"/>
          <w:bCs/>
          <w:color w:val="000000"/>
          <w:sz w:val="24"/>
          <w:szCs w:val="24"/>
          <w:lang w:val="vi-VN" w:eastAsia="vi-VN"/>
        </w:rPr>
        <w:t xml:space="preserve"> có trong 1 tế bào ở cuối kì sau của nguyên phân là</w:t>
      </w:r>
      <w:r>
        <w:rPr>
          <w:rFonts w:hint="default" w:ascii="Times New Roman" w:hAnsi="Times New Roman" w:eastAsia="Times New Roman" w:cs="Times New Roman"/>
          <w:b w:val="0"/>
          <w:bCs/>
          <w:color w:val="000000"/>
          <w:sz w:val="24"/>
          <w:szCs w:val="24"/>
          <w:lang w:val="en-US" w:eastAsia="vi-VN"/>
        </w:rPr>
        <w:t xml:space="preserve">: </w:t>
      </w:r>
      <w:r>
        <w:rPr>
          <w:rFonts w:hint="default" w:ascii="Times New Roman" w:hAnsi="Times New Roman" w:eastAsia="Times New Roman" w:cs="Times New Roman"/>
          <w:b w:val="0"/>
          <w:bCs/>
          <w:color w:val="FF0000"/>
          <w:sz w:val="24"/>
          <w:szCs w:val="24"/>
          <w:lang w:val="en-US" w:eastAsia="vi-VN"/>
        </w:rPr>
        <w:t>(</w:t>
      </w:r>
      <w:r>
        <w:rPr>
          <w:rFonts w:ascii="Times New Roman" w:hAnsi="Times New Roman" w:eastAsia="Times New Roman" w:cs="Times New Roman"/>
          <w:b w:val="0"/>
          <w:bCs/>
          <w:color w:val="FF0000"/>
          <w:sz w:val="24"/>
          <w:szCs w:val="24"/>
          <w:u w:val="none"/>
          <w:lang w:val="vi-VN" w:eastAsia="vi-VN"/>
        </w:rPr>
        <w:t>48</w:t>
      </w:r>
      <w:r>
        <w:rPr>
          <w:rFonts w:hint="default" w:eastAsia="Times New Roman" w:cs="Times New Roman"/>
          <w:b w:val="0"/>
          <w:bCs/>
          <w:color w:val="FF0000"/>
          <w:sz w:val="24"/>
          <w:szCs w:val="24"/>
          <w:u w:val="none"/>
          <w:lang w:val="en-US" w:eastAsia="vi-VN"/>
        </w:rPr>
        <w:t>)</w:t>
      </w:r>
    </w:p>
    <w:p w14:paraId="7DB306D6">
      <w:pPr>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val="0"/>
          <w:bCs/>
          <w:color w:val="0070C0"/>
          <w:sz w:val="24"/>
          <w:szCs w:val="24"/>
          <w:lang w:val="en-US" w:eastAsia="vi-VN"/>
        </w:rPr>
      </w:pPr>
      <w:r>
        <w:rPr>
          <w:rFonts w:hint="default" w:ascii="Times New Roman" w:hAnsi="Times New Roman" w:eastAsia="Times New Roman" w:cs="Times New Roman"/>
          <w:b/>
          <w:color w:val="000000"/>
          <w:sz w:val="24"/>
          <w:szCs w:val="24"/>
          <w:lang w:val="en-US" w:eastAsia="vi-VN"/>
        </w:rPr>
        <w:t xml:space="preserve">Câu 2. </w:t>
      </w:r>
      <w:r>
        <w:rPr>
          <w:rFonts w:ascii="Times New Roman" w:hAnsi="Times New Roman" w:eastAsia="Times New Roman" w:cs="Times New Roman"/>
          <w:b w:val="0"/>
          <w:bCs/>
          <w:color w:val="000000"/>
          <w:sz w:val="24"/>
          <w:szCs w:val="24"/>
          <w:lang w:val="vi-VN" w:eastAsia="vi-VN"/>
        </w:rPr>
        <w:t>Năm tế bào ruồi giấm (2n = 8) đang ở kì giữa giảm phân I. Số chromatid đếm được trong trường hợp này là</w:t>
      </w:r>
      <w:r>
        <w:rPr>
          <w:rFonts w:hint="default" w:ascii="Times New Roman" w:hAnsi="Times New Roman" w:eastAsia="Times New Roman" w:cs="Times New Roman"/>
          <w:b w:val="0"/>
          <w:bCs/>
          <w:color w:val="000000"/>
          <w:sz w:val="24"/>
          <w:szCs w:val="24"/>
          <w:lang w:val="en-US" w:eastAsia="vi-VN"/>
        </w:rPr>
        <w:t xml:space="preserve">: </w:t>
      </w:r>
      <w:r>
        <w:rPr>
          <w:rFonts w:hint="default" w:ascii="Times New Roman" w:hAnsi="Times New Roman" w:eastAsia="Times New Roman" w:cs="Times New Roman"/>
          <w:b w:val="0"/>
          <w:bCs/>
          <w:color w:val="FF0000"/>
          <w:sz w:val="24"/>
          <w:szCs w:val="24"/>
          <w:lang w:val="en-US" w:eastAsia="vi-VN"/>
        </w:rPr>
        <w:t>(</w:t>
      </w:r>
      <w:r>
        <w:rPr>
          <w:rFonts w:ascii="Times New Roman" w:hAnsi="Times New Roman" w:eastAsia="Times New Roman" w:cs="Times New Roman"/>
          <w:b w:val="0"/>
          <w:bCs/>
          <w:color w:val="FF0000"/>
          <w:sz w:val="24"/>
          <w:szCs w:val="24"/>
          <w:u w:val="none"/>
          <w:lang w:val="vi-VN" w:eastAsia="vi-VN"/>
        </w:rPr>
        <w:t>80</w:t>
      </w:r>
      <w:r>
        <w:rPr>
          <w:rFonts w:hint="default" w:eastAsia="Times New Roman" w:cs="Times New Roman"/>
          <w:b w:val="0"/>
          <w:bCs/>
          <w:color w:val="FF0000"/>
          <w:sz w:val="24"/>
          <w:szCs w:val="24"/>
          <w:u w:val="none"/>
          <w:lang w:val="en-US" w:eastAsia="vi-VN"/>
        </w:rPr>
        <w:t>)</w:t>
      </w:r>
    </w:p>
    <w:p w14:paraId="6FB5123B">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jc w:val="both"/>
        <w:textAlignment w:val="auto"/>
        <w:rPr>
          <w:rFonts w:hint="default"/>
          <w:b/>
          <w:color w:val="0070C0"/>
          <w:lang w:val="en-US"/>
        </w:rPr>
      </w:pPr>
      <w:r>
        <w:rPr>
          <w:rFonts w:hint="default"/>
          <w:b/>
          <w:bCs/>
          <w:color w:val="000000"/>
          <w:lang w:val="en-US"/>
        </w:rPr>
        <w:t>Câu 3.</w:t>
      </w:r>
      <w:r>
        <w:rPr>
          <w:rFonts w:hint="default"/>
          <w:color w:val="000000"/>
          <w:lang w:val="en-US"/>
        </w:rPr>
        <w:t xml:space="preserve"> </w:t>
      </w:r>
      <w:r>
        <w:rPr>
          <w:color w:val="000000"/>
        </w:rPr>
        <w:t xml:space="preserve">Biết tế bào đang trong quá trình nguyên phân. Xác định bộ </w:t>
      </w:r>
      <w:r>
        <w:t>NST</w:t>
      </w:r>
      <w:r>
        <w:rPr>
          <w:color w:val="000000"/>
        </w:rPr>
        <w:t xml:space="preserve"> 2n</w:t>
      </w:r>
      <w:r>
        <w:rPr>
          <w:rFonts w:hint="default"/>
          <w:color w:val="000000"/>
          <w:lang w:val="en-US"/>
        </w:rPr>
        <w:t>=…..</w:t>
      </w:r>
      <w:r>
        <w:rPr>
          <w:color w:val="000000"/>
        </w:rPr>
        <w:t xml:space="preserve"> của tế bào trong hình dưới đây?</w:t>
      </w:r>
      <w:r>
        <w:rPr>
          <w:rFonts w:hint="default"/>
          <w:color w:val="000000"/>
          <w:lang w:val="en-US"/>
        </w:rPr>
        <w:t xml:space="preserve"> </w:t>
      </w:r>
      <w:r>
        <w:rPr>
          <w:rFonts w:hint="default" w:ascii="Times New Roman" w:hAnsi="Times New Roman" w:eastAsia="Times New Roman" w:cs="Times New Roman"/>
          <w:b w:val="0"/>
          <w:bCs/>
          <w:color w:val="FF0000"/>
          <w:sz w:val="24"/>
          <w:szCs w:val="24"/>
          <w:lang w:val="en-US" w:eastAsia="vi-VN"/>
        </w:rPr>
        <w:t>(</w:t>
      </w:r>
      <w:r>
        <w:rPr>
          <w:rFonts w:hint="default" w:cs="Times New Roman"/>
          <w:b w:val="0"/>
          <w:bCs/>
          <w:color w:val="FF0000"/>
          <w:sz w:val="24"/>
          <w:szCs w:val="24"/>
          <w:u w:val="none"/>
          <w:lang w:val="en-US" w:eastAsia="vi-VN"/>
        </w:rPr>
        <w:t>4</w:t>
      </w:r>
      <w:r>
        <w:rPr>
          <w:rFonts w:hint="default" w:eastAsia="Times New Roman" w:cs="Times New Roman"/>
          <w:b w:val="0"/>
          <w:bCs/>
          <w:color w:val="FF0000"/>
          <w:sz w:val="24"/>
          <w:szCs w:val="24"/>
          <w:u w:val="none"/>
          <w:lang w:val="en-US" w:eastAsia="vi-VN"/>
        </w:rPr>
        <w:t>)</w:t>
      </w:r>
    </w:p>
    <w:p w14:paraId="27E9AAE9">
      <w:pPr>
        <w:pStyle w:val="6"/>
        <w:keepNext w:val="0"/>
        <w:keepLines w:val="0"/>
        <w:pageBreakBefore w:val="0"/>
        <w:widowControl w:val="0"/>
        <w:tabs>
          <w:tab w:val="left" w:pos="2340"/>
          <w:tab w:val="left" w:pos="5040"/>
          <w:tab w:val="left" w:pos="7740"/>
        </w:tabs>
        <w:kinsoku/>
        <w:wordWrap/>
        <w:overflowPunct/>
        <w:topLinePunct w:val="0"/>
        <w:autoSpaceDE/>
        <w:autoSpaceDN/>
        <w:bidi w:val="0"/>
        <w:adjustRightInd/>
        <w:snapToGrid/>
        <w:spacing w:before="0" w:beforeAutospacing="0" w:after="0" w:afterAutospacing="0"/>
        <w:ind w:right="48" w:firstLine="90"/>
        <w:jc w:val="center"/>
        <w:textAlignment w:val="auto"/>
        <w:rPr>
          <w:b/>
          <w:color w:val="0070C0"/>
        </w:rPr>
      </w:pPr>
      <w:r>
        <w:rPr>
          <w:rFonts w:ascii="SimSun" w:hAnsi="SimSun" w:eastAsia="SimSun" w:cs="SimSun"/>
          <w:sz w:val="24"/>
          <w:szCs w:val="24"/>
        </w:rPr>
        <w:drawing>
          <wp:inline distT="0" distB="0" distL="114300" distR="114300">
            <wp:extent cx="1724025" cy="1495425"/>
            <wp:effectExtent l="0" t="0" r="3175" b="3175"/>
            <wp:docPr id="6"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IMG_256"/>
                    <pic:cNvPicPr>
                      <a:picLocks noChangeAspect="1"/>
                    </pic:cNvPicPr>
                  </pic:nvPicPr>
                  <pic:blipFill>
                    <a:blip r:embed="rId9"/>
                    <a:stretch>
                      <a:fillRect/>
                    </a:stretch>
                  </pic:blipFill>
                  <pic:spPr>
                    <a:xfrm>
                      <a:off x="0" y="0"/>
                      <a:ext cx="1724025" cy="1495425"/>
                    </a:xfrm>
                    <a:prstGeom prst="rect">
                      <a:avLst/>
                    </a:prstGeom>
                    <a:noFill/>
                    <a:ln w="9525">
                      <a:noFill/>
                    </a:ln>
                  </pic:spPr>
                </pic:pic>
              </a:graphicData>
            </a:graphic>
          </wp:inline>
        </w:drawing>
      </w:r>
    </w:p>
    <w:p w14:paraId="1D9DE49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ascii="Times New Roman" w:hAnsi="Times New Roman" w:eastAsia="Times New Roman" w:cs="Times New Roman"/>
          <w:b/>
          <w:color w:val="0070C0"/>
          <w:sz w:val="24"/>
          <w:szCs w:val="24"/>
          <w:lang w:val="vi-VN" w:eastAsia="vi-VN"/>
        </w:rPr>
      </w:pPr>
      <w:r>
        <w:rPr>
          <w:rFonts w:ascii="Times New Roman" w:hAnsi="Times New Roman" w:eastAsia="Times New Roman" w:cs="Times New Roman"/>
          <w:b/>
          <w:bCs/>
          <w:color w:val="auto"/>
          <w:sz w:val="24"/>
          <w:szCs w:val="24"/>
          <w:lang w:val="vi-VN" w:eastAsia="vi-VN"/>
        </w:rPr>
        <w:t xml:space="preserve">Câu </w:t>
      </w:r>
      <w:r>
        <w:rPr>
          <w:rFonts w:hint="default" w:ascii="Times New Roman" w:hAnsi="Times New Roman" w:eastAsia="Times New Roman" w:cs="Times New Roman"/>
          <w:b/>
          <w:bCs/>
          <w:color w:val="000000"/>
          <w:sz w:val="24"/>
          <w:szCs w:val="24"/>
          <w:lang w:val="en-US" w:eastAsia="vi-VN"/>
        </w:rPr>
        <w:t>4.</w:t>
      </w:r>
      <w:r>
        <w:rPr>
          <w:rFonts w:ascii="Times New Roman" w:hAnsi="Times New Roman" w:eastAsia="Times New Roman" w:cs="Times New Roman"/>
          <w:b/>
          <w:color w:val="000000"/>
          <w:sz w:val="24"/>
          <w:szCs w:val="24"/>
          <w:lang w:val="vi-VN" w:eastAsia="vi-VN"/>
        </w:rPr>
        <w:t> Cho các thành tựu sau đây:</w:t>
      </w:r>
    </w:p>
    <w:p w14:paraId="7D7A61D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FF0000"/>
          <w:sz w:val="24"/>
          <w:szCs w:val="24"/>
          <w:lang w:val="en-US" w:eastAsia="vi-VN"/>
        </w:rPr>
      </w:pPr>
      <w:r>
        <w:rPr>
          <w:rFonts w:ascii="Times New Roman" w:hAnsi="Times New Roman" w:eastAsia="Times New Roman" w:cs="Times New Roman"/>
          <w:color w:val="FF0000"/>
          <w:sz w:val="24"/>
          <w:szCs w:val="24"/>
          <w:lang w:val="vi-VN" w:eastAsia="vi-VN"/>
        </w:rPr>
        <w:t>(1) Nhân nhanh nhiều giống cây trồng</w:t>
      </w:r>
      <w:r>
        <w:rPr>
          <w:rFonts w:hint="default" w:ascii="Times New Roman" w:hAnsi="Times New Roman" w:eastAsia="Times New Roman" w:cs="Times New Roman"/>
          <w:color w:val="FF0000"/>
          <w:sz w:val="24"/>
          <w:szCs w:val="24"/>
          <w:lang w:val="en-US" w:eastAsia="vi-VN"/>
        </w:rPr>
        <w:t>.</w:t>
      </w:r>
    </w:p>
    <w:p w14:paraId="7692F5B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ascii="Times New Roman" w:hAnsi="Times New Roman" w:eastAsia="Times New Roman" w:cs="Times New Roman"/>
          <w:color w:val="000000"/>
          <w:sz w:val="24"/>
          <w:szCs w:val="24"/>
          <w:lang w:val="vi-VN" w:eastAsia="vi-VN"/>
        </w:rPr>
        <w:t>(2) Tạo ra nhiều giống cây trồng biến đổi gene</w:t>
      </w:r>
      <w:r>
        <w:rPr>
          <w:rFonts w:hint="default" w:ascii="Times New Roman" w:hAnsi="Times New Roman" w:eastAsia="Times New Roman" w:cs="Times New Roman"/>
          <w:color w:val="000000"/>
          <w:sz w:val="24"/>
          <w:szCs w:val="24"/>
          <w:lang w:val="en-US" w:eastAsia="vi-VN"/>
        </w:rPr>
        <w:t>.</w:t>
      </w:r>
    </w:p>
    <w:p w14:paraId="2FBC808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FF0000"/>
          <w:sz w:val="24"/>
          <w:szCs w:val="24"/>
          <w:lang w:val="en-US" w:eastAsia="vi-VN"/>
        </w:rPr>
      </w:pPr>
      <w:r>
        <w:rPr>
          <w:rFonts w:ascii="Times New Roman" w:hAnsi="Times New Roman" w:eastAsia="Times New Roman" w:cs="Times New Roman"/>
          <w:color w:val="FF0000"/>
          <w:sz w:val="24"/>
          <w:szCs w:val="24"/>
          <w:lang w:val="vi-VN" w:eastAsia="vi-VN"/>
        </w:rPr>
        <w:t>(3) Tạo ra cây mang đặc điểm của cả 2 loài khác nhau khác nhau</w:t>
      </w:r>
      <w:r>
        <w:rPr>
          <w:rFonts w:hint="default" w:ascii="Times New Roman" w:hAnsi="Times New Roman" w:eastAsia="Times New Roman" w:cs="Times New Roman"/>
          <w:color w:val="FF0000"/>
          <w:sz w:val="24"/>
          <w:szCs w:val="24"/>
          <w:lang w:val="en-US" w:eastAsia="vi-VN"/>
        </w:rPr>
        <w:t>.</w:t>
      </w:r>
    </w:p>
    <w:p w14:paraId="698BD90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FF0000"/>
          <w:sz w:val="24"/>
          <w:szCs w:val="24"/>
          <w:lang w:val="en-US" w:eastAsia="vi-VN"/>
        </w:rPr>
      </w:pPr>
      <w:r>
        <w:rPr>
          <w:rFonts w:ascii="Times New Roman" w:hAnsi="Times New Roman" w:eastAsia="Times New Roman" w:cs="Times New Roman"/>
          <w:color w:val="FF0000"/>
          <w:sz w:val="24"/>
          <w:szCs w:val="24"/>
          <w:lang w:val="vi-VN" w:eastAsia="vi-VN"/>
        </w:rPr>
        <w:t>(4) Bảo tồn nhiều loài thực vật quý hiếm, có nguy cơ tuyệt chủng</w:t>
      </w:r>
      <w:r>
        <w:rPr>
          <w:rFonts w:hint="default" w:ascii="Times New Roman" w:hAnsi="Times New Roman" w:eastAsia="Times New Roman" w:cs="Times New Roman"/>
          <w:color w:val="FF0000"/>
          <w:sz w:val="24"/>
          <w:szCs w:val="24"/>
          <w:lang w:val="en-US" w:eastAsia="vi-VN"/>
        </w:rPr>
        <w:t>.</w:t>
      </w:r>
    </w:p>
    <w:p w14:paraId="342451F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340"/>
          <w:tab w:val="left" w:pos="5040"/>
          <w:tab w:val="left" w:pos="7740"/>
        </w:tabs>
        <w:kinsoku/>
        <w:wordWrap/>
        <w:overflowPunct/>
        <w:topLinePunct w:val="0"/>
        <w:autoSpaceDE/>
        <w:autoSpaceDN/>
        <w:bidi w:val="0"/>
        <w:adjustRightInd/>
        <w:snapToGrid/>
        <w:spacing w:before="0" w:after="0" w:line="240" w:lineRule="auto"/>
        <w:ind w:right="48"/>
        <w:jc w:val="both"/>
        <w:textAlignment w:val="auto"/>
        <w:rPr>
          <w:rFonts w:hint="default" w:ascii="Times New Roman" w:hAnsi="Times New Roman" w:eastAsia="Times New Roman" w:cs="Times New Roman"/>
          <w:b/>
          <w:color w:val="0070C0"/>
          <w:sz w:val="24"/>
          <w:szCs w:val="24"/>
          <w:lang w:val="en-US" w:eastAsia="vi-VN"/>
        </w:rPr>
      </w:pPr>
      <w:r>
        <w:rPr>
          <w:rFonts w:ascii="Times New Roman" w:hAnsi="Times New Roman" w:eastAsia="Times New Roman" w:cs="Times New Roman"/>
          <w:color w:val="000000"/>
          <w:sz w:val="24"/>
          <w:szCs w:val="24"/>
          <w:lang w:val="vi-VN" w:eastAsia="vi-VN"/>
        </w:rPr>
        <w:t>Trong các thành tựu trên, số thành tựu của công nghệ tế bào là</w:t>
      </w:r>
      <w:r>
        <w:rPr>
          <w:rFonts w:hint="default" w:ascii="Times New Roman" w:hAnsi="Times New Roman" w:eastAsia="Times New Roman" w:cs="Times New Roman"/>
          <w:color w:val="000000"/>
          <w:sz w:val="24"/>
          <w:szCs w:val="24"/>
          <w:lang w:val="en-US" w:eastAsia="vi-VN"/>
        </w:rPr>
        <w:t>:….</w:t>
      </w:r>
      <w:r>
        <w:rPr>
          <w:rFonts w:hint="default" w:ascii="Times New Roman" w:hAnsi="Times New Roman" w:eastAsia="Times New Roman" w:cs="Times New Roman"/>
          <w:color w:val="FF0000"/>
          <w:sz w:val="24"/>
          <w:szCs w:val="24"/>
          <w:lang w:val="en-US" w:eastAsia="vi-VN"/>
        </w:rPr>
        <w:t>(3)</w:t>
      </w:r>
    </w:p>
    <w:p w14:paraId="15EA9A20">
      <w:pPr>
        <w:keepNext w:val="0"/>
        <w:keepLines w:val="0"/>
        <w:pageBreakBefore w:val="0"/>
        <w:widowControl/>
        <w:kinsoku/>
        <w:wordWrap/>
        <w:overflowPunct/>
        <w:topLinePunct w:val="0"/>
        <w:autoSpaceDE/>
        <w:autoSpaceDN/>
        <w:bidi w:val="0"/>
        <w:adjustRightInd/>
        <w:snapToGrid/>
        <w:spacing w:before="0" w:after="0" w:line="288" w:lineRule="auto"/>
        <w:textAlignment w:val="auto"/>
        <w:rPr>
          <w:rFonts w:eastAsia="Arial"/>
          <w:b/>
          <w:bCs/>
          <w:szCs w:val="24"/>
        </w:rPr>
        <w:sectPr>
          <w:footerReference r:id="rId6" w:type="default"/>
          <w:pgSz w:w="11906" w:h="16838"/>
          <w:pgMar w:top="1134" w:right="567" w:bottom="1134" w:left="1134" w:header="720" w:footer="720" w:gutter="0"/>
          <w:pgNumType w:fmt="decimal" w:start="1" w:chapStyle="1"/>
          <w:cols w:space="0" w:num="1"/>
          <w:rtlGutter w:val="0"/>
          <w:docGrid w:linePitch="360" w:charSpace="0"/>
        </w:sectPr>
      </w:pPr>
    </w:p>
    <w:p w14:paraId="30E8DBA6">
      <w:pPr>
        <w:keepNext w:val="0"/>
        <w:keepLines w:val="0"/>
        <w:pageBreakBefore w:val="0"/>
        <w:widowControl/>
        <w:kinsoku/>
        <w:wordWrap/>
        <w:overflowPunct/>
        <w:topLinePunct w:val="0"/>
        <w:autoSpaceDE/>
        <w:autoSpaceDN/>
        <w:bidi w:val="0"/>
        <w:adjustRightInd/>
        <w:snapToGrid/>
        <w:spacing w:before="0" w:after="0" w:line="288" w:lineRule="auto"/>
        <w:textAlignment w:val="auto"/>
        <w:rPr>
          <w:rFonts w:eastAsia="Arial"/>
          <w:b/>
          <w:bCs/>
          <w:color w:val="FF0000"/>
          <w:szCs w:val="24"/>
        </w:rPr>
      </w:pPr>
      <w:r>
        <w:rPr>
          <w:rFonts w:eastAsia="Arial"/>
          <w:b/>
          <w:bCs/>
          <w:color w:val="FF0000"/>
          <w:szCs w:val="24"/>
        </w:rPr>
        <w:t xml:space="preserve">B. TỰ LUẬN </w:t>
      </w:r>
      <w:r>
        <w:rPr>
          <w:rFonts w:eastAsia="Arial"/>
          <w:b/>
          <w:bCs/>
          <w:color w:val="FF0000"/>
          <w:szCs w:val="24"/>
        </w:rPr>
        <w:t>(3,0 điểm)</w:t>
      </w:r>
    </w:p>
    <w:p w14:paraId="0233DC1D">
      <w:pPr>
        <w:keepNext w:val="0"/>
        <w:keepLines w:val="0"/>
        <w:pageBreakBefore w:val="0"/>
        <w:widowControl/>
        <w:kinsoku/>
        <w:wordWrap/>
        <w:overflowPunct/>
        <w:topLinePunct w:val="0"/>
        <w:autoSpaceDE/>
        <w:autoSpaceDN/>
        <w:bidi w:val="0"/>
        <w:adjustRightInd/>
        <w:snapToGrid/>
        <w:spacing w:before="0" w:after="0" w:line="288" w:lineRule="auto"/>
        <w:textAlignment w:val="auto"/>
        <w:rPr>
          <w:rFonts w:hint="default" w:eastAsia="Arial"/>
          <w:b w:val="0"/>
          <w:bCs w:val="0"/>
          <w:color w:val="auto"/>
          <w:szCs w:val="24"/>
          <w:lang w:val="en-US"/>
        </w:rPr>
      </w:pPr>
      <w:r>
        <w:rPr>
          <w:rFonts w:hint="default" w:eastAsia="Arial"/>
          <w:b/>
          <w:bCs/>
          <w:color w:val="auto"/>
          <w:szCs w:val="24"/>
          <w:lang w:val="en-US"/>
        </w:rPr>
        <w:t xml:space="preserve">Câu 1. </w:t>
      </w:r>
      <w:r>
        <w:rPr>
          <w:rFonts w:hint="default" w:eastAsia="Arial"/>
          <w:b/>
          <w:bCs/>
          <w:i/>
          <w:iCs/>
          <w:color w:val="auto"/>
          <w:szCs w:val="24"/>
          <w:lang w:val="en-US"/>
        </w:rPr>
        <w:t>(1,5 điểm)</w:t>
      </w:r>
      <w:r>
        <w:rPr>
          <w:rFonts w:hint="default" w:eastAsia="Arial"/>
          <w:b/>
          <w:bCs/>
          <w:color w:val="auto"/>
          <w:szCs w:val="24"/>
          <w:lang w:val="en-US"/>
        </w:rPr>
        <w:t xml:space="preserve"> </w:t>
      </w:r>
      <w:r>
        <w:rPr>
          <w:rFonts w:hint="default" w:eastAsia="Arial"/>
          <w:b w:val="0"/>
          <w:bCs w:val="0"/>
          <w:color w:val="auto"/>
          <w:szCs w:val="24"/>
          <w:lang w:val="en-US"/>
        </w:rPr>
        <w:t>Hãy xếp ảnh chụp các giai đoạn của giảm phân dưới kính hiển vi (ở hình dưới) theo đúng trình tự các kì của quá trình giảm phân và trình bày đặc điểm của từng kì tương ứng với hình đó.</w:t>
      </w:r>
    </w:p>
    <w:p w14:paraId="17FFC094">
      <w:pPr>
        <w:keepNext w:val="0"/>
        <w:keepLines w:val="0"/>
        <w:pageBreakBefore w:val="0"/>
        <w:kinsoku/>
        <w:wordWrap/>
        <w:overflowPunct/>
        <w:topLinePunct w:val="0"/>
        <w:autoSpaceDE/>
        <w:autoSpaceDN/>
        <w:bidi w:val="0"/>
        <w:adjustRightInd/>
        <w:snapToGrid/>
        <w:spacing w:before="0" w:after="0" w:line="288" w:lineRule="auto"/>
        <w:jc w:val="center"/>
        <w:textAlignment w:val="auto"/>
        <w:rPr>
          <w:rFonts w:hint="default" w:eastAsia="Arial"/>
          <w:b/>
          <w:bCs/>
          <w:color w:val="FF0000"/>
          <w:szCs w:val="24"/>
          <w:lang w:val="en-US"/>
        </w:rPr>
      </w:pPr>
      <w:r>
        <w:rPr>
          <w:rFonts w:ascii="SimSun" w:hAnsi="SimSun" w:eastAsia="SimSun" w:cs="SimSun"/>
          <w:sz w:val="24"/>
          <w:szCs w:val="24"/>
        </w:rPr>
        <w:drawing>
          <wp:inline distT="0" distB="0" distL="114300" distR="114300">
            <wp:extent cx="3974465" cy="2282190"/>
            <wp:effectExtent l="0" t="0" r="635" b="3810"/>
            <wp:docPr id="5"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IMG_256"/>
                    <pic:cNvPicPr>
                      <a:picLocks noChangeAspect="1"/>
                    </pic:cNvPicPr>
                  </pic:nvPicPr>
                  <pic:blipFill>
                    <a:blip r:embed="rId10"/>
                    <a:stretch>
                      <a:fillRect/>
                    </a:stretch>
                  </pic:blipFill>
                  <pic:spPr>
                    <a:xfrm>
                      <a:off x="0" y="0"/>
                      <a:ext cx="3974465" cy="2282190"/>
                    </a:xfrm>
                    <a:prstGeom prst="rect">
                      <a:avLst/>
                    </a:prstGeom>
                    <a:noFill/>
                    <a:ln w="9525">
                      <a:noFill/>
                    </a:ln>
                  </pic:spPr>
                </pic:pic>
              </a:graphicData>
            </a:graphic>
          </wp:inline>
        </w:drawing>
      </w:r>
    </w:p>
    <w:p w14:paraId="04996C9E">
      <w:pPr>
        <w:keepNext w:val="0"/>
        <w:keepLines w:val="0"/>
        <w:pageBreakBefore w:val="0"/>
        <w:kinsoku/>
        <w:wordWrap/>
        <w:overflowPunct/>
        <w:topLinePunct w:val="0"/>
        <w:autoSpaceDE/>
        <w:autoSpaceDN/>
        <w:bidi w:val="0"/>
        <w:adjustRightInd/>
        <w:snapToGrid/>
        <w:spacing w:before="0" w:after="0"/>
        <w:jc w:val="left"/>
        <w:textAlignment w:val="auto"/>
        <w:rPr>
          <w:rFonts w:hint="default" w:eastAsia="Times New Roman" w:cs="Times New Roman"/>
          <w:b w:val="0"/>
          <w:bCs w:val="0"/>
          <w:sz w:val="26"/>
          <w:szCs w:val="26"/>
          <w:lang w:val="en-US"/>
        </w:rPr>
      </w:pPr>
      <w:r>
        <w:rPr>
          <w:rFonts w:hint="default" w:eastAsia="Times New Roman" w:cs="Times New Roman"/>
          <w:b/>
          <w:bCs/>
          <w:sz w:val="24"/>
          <w:szCs w:val="24"/>
          <w:lang w:val="en-US"/>
        </w:rPr>
        <w:t>Câu 2.</w:t>
      </w:r>
      <w:r>
        <w:rPr>
          <w:rFonts w:hint="default" w:eastAsia="Times New Roman" w:cs="Times New Roman"/>
          <w:b w:val="0"/>
          <w:bCs w:val="0"/>
          <w:sz w:val="26"/>
          <w:szCs w:val="26"/>
          <w:lang w:val="en-US"/>
        </w:rPr>
        <w:t xml:space="preserve"> </w:t>
      </w:r>
      <w:r>
        <w:rPr>
          <w:rFonts w:hint="default" w:eastAsia="Arial"/>
          <w:b/>
          <w:bCs/>
          <w:i/>
          <w:iCs/>
          <w:color w:val="auto"/>
          <w:szCs w:val="24"/>
          <w:lang w:val="en-US"/>
        </w:rPr>
        <w:t xml:space="preserve">(1,5 điểm) </w:t>
      </w:r>
      <w:r>
        <w:rPr>
          <w:rFonts w:hint="default" w:eastAsia="Times New Roman" w:cs="Times New Roman"/>
          <w:b w:val="0"/>
          <w:bCs w:val="0"/>
          <w:sz w:val="26"/>
          <w:szCs w:val="26"/>
          <w:lang w:val="en-US"/>
        </w:rPr>
        <w:t>Em ủng hộ hay không ủng hộ việc nhân bản vô tính ở người? Giải thích.</w:t>
      </w:r>
    </w:p>
    <w:p w14:paraId="5CBF3FC9">
      <w:pPr>
        <w:keepNext w:val="0"/>
        <w:keepLines w:val="0"/>
        <w:pageBreakBefore w:val="0"/>
        <w:kinsoku/>
        <w:wordWrap/>
        <w:overflowPunct/>
        <w:topLinePunct w:val="0"/>
        <w:autoSpaceDE/>
        <w:autoSpaceDN/>
        <w:bidi w:val="0"/>
        <w:adjustRightInd/>
        <w:snapToGrid/>
        <w:spacing w:before="0" w:after="0"/>
        <w:jc w:val="center"/>
        <w:textAlignment w:val="auto"/>
        <w:rPr>
          <w:rFonts w:eastAsia="Times New Roman" w:cs="Times New Roman"/>
          <w:sz w:val="26"/>
          <w:szCs w:val="26"/>
          <w:lang w:val="fr-FR"/>
        </w:rPr>
      </w:pPr>
    </w:p>
    <w:p w14:paraId="56E3EB7F">
      <w:pPr>
        <w:keepNext w:val="0"/>
        <w:keepLines w:val="0"/>
        <w:pageBreakBefore w:val="0"/>
        <w:kinsoku/>
        <w:wordWrap/>
        <w:overflowPunct/>
        <w:topLinePunct w:val="0"/>
        <w:autoSpaceDE/>
        <w:autoSpaceDN/>
        <w:bidi w:val="0"/>
        <w:adjustRightInd/>
        <w:snapToGrid/>
        <w:spacing w:before="0" w:after="0"/>
        <w:jc w:val="center"/>
        <w:textAlignment w:val="auto"/>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622CC671">
      <w:pPr>
        <w:keepNext w:val="0"/>
        <w:keepLines w:val="0"/>
        <w:pageBreakBefore w:val="0"/>
        <w:kinsoku/>
        <w:wordWrap/>
        <w:overflowPunct/>
        <w:topLinePunct w:val="0"/>
        <w:autoSpaceDE/>
        <w:autoSpaceDN/>
        <w:bidi w:val="0"/>
        <w:adjustRightInd/>
        <w:snapToGrid/>
        <w:spacing w:before="0" w:after="0" w:line="312" w:lineRule="auto"/>
        <w:jc w:val="center"/>
        <w:textAlignment w:val="auto"/>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416A8D07">
      <w:pPr>
        <w:keepNext w:val="0"/>
        <w:keepLines w:val="0"/>
        <w:pageBreakBefore w:val="0"/>
        <w:kinsoku/>
        <w:wordWrap/>
        <w:overflowPunct/>
        <w:topLinePunct w:val="0"/>
        <w:autoSpaceDE/>
        <w:autoSpaceDN/>
        <w:bidi w:val="0"/>
        <w:adjustRightInd/>
        <w:snapToGrid/>
        <w:spacing w:before="0" w:after="0"/>
        <w:jc w:val="both"/>
        <w:textAlignment w:val="auto"/>
        <w:rPr>
          <w:rFonts w:eastAsia="Times New Roman" w:cs="Times New Roman"/>
          <w:i/>
          <w:sz w:val="26"/>
          <w:szCs w:val="26"/>
          <w:lang w:val="fr-FR"/>
        </w:rPr>
      </w:pPr>
      <w:r>
        <w:rPr>
          <w:rFonts w:eastAsia="Times New Roman" w:cs="Times New Roman"/>
          <w:i/>
          <w:sz w:val="26"/>
          <w:szCs w:val="26"/>
          <w:lang w:val="fr-FR"/>
        </w:rPr>
        <w:t>Họ và tên học sinh:…………………………………………………………SBD:………………</w:t>
      </w:r>
    </w:p>
    <w:p w14:paraId="5A7DC7F5">
      <w:pPr>
        <w:keepNext w:val="0"/>
        <w:keepLines w:val="0"/>
        <w:pageBreakBefore w:val="0"/>
        <w:kinsoku/>
        <w:wordWrap/>
        <w:overflowPunct/>
        <w:topLinePunct w:val="0"/>
        <w:autoSpaceDE/>
        <w:autoSpaceDN/>
        <w:bidi w:val="0"/>
        <w:adjustRightInd/>
        <w:snapToGrid/>
        <w:spacing w:before="0" w:after="0"/>
        <w:jc w:val="both"/>
        <w:textAlignment w:val="auto"/>
        <w:rPr>
          <w:rFonts w:eastAsia="Times New Roman" w:cs="Times New Roman"/>
          <w:i/>
          <w:sz w:val="26"/>
          <w:szCs w:val="26"/>
          <w:lang w:val="fr-FR"/>
        </w:rPr>
      </w:pPr>
    </w:p>
    <w:tbl>
      <w:tblPr>
        <w:tblStyle w:val="3"/>
        <w:tblW w:w="0" w:type="auto"/>
        <w:tblInd w:w="0" w:type="dxa"/>
        <w:tblLayout w:type="autofit"/>
        <w:tblCellMar>
          <w:top w:w="0" w:type="dxa"/>
          <w:left w:w="108" w:type="dxa"/>
          <w:bottom w:w="0" w:type="dxa"/>
          <w:right w:w="108" w:type="dxa"/>
        </w:tblCellMar>
      </w:tblPr>
      <w:tblGrid>
        <w:gridCol w:w="3027"/>
        <w:gridCol w:w="3911"/>
        <w:gridCol w:w="3123"/>
      </w:tblGrid>
      <w:tr w14:paraId="28B47B6A">
        <w:tblPrEx>
          <w:tblCellMar>
            <w:top w:w="0" w:type="dxa"/>
            <w:left w:w="108" w:type="dxa"/>
            <w:bottom w:w="0" w:type="dxa"/>
            <w:right w:w="108" w:type="dxa"/>
          </w:tblCellMar>
        </w:tblPrEx>
        <w:tc>
          <w:tcPr>
            <w:tcW w:w="3027" w:type="dxa"/>
            <w:shd w:val="clear" w:color="auto" w:fill="auto"/>
            <w:noWrap w:val="0"/>
            <w:vAlign w:val="top"/>
          </w:tcPr>
          <w:p w14:paraId="1D67F71D">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r>
              <w:rPr>
                <w:b/>
                <w:bCs/>
                <w:sz w:val="26"/>
                <w:szCs w:val="26"/>
                <w:lang w:val="vi-VN"/>
              </w:rPr>
              <w:t>GIÁO VIÊN RA ĐỀ</w:t>
            </w:r>
          </w:p>
          <w:p w14:paraId="36AB8978">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54DADF33">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0F4BB1B3">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7B0F0E84">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4EA7532C">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4E087C2C">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b/>
                <w:bCs/>
                <w:sz w:val="26"/>
                <w:szCs w:val="26"/>
                <w:lang w:val="en-US"/>
              </w:rPr>
              <w:t>Đ</w:t>
            </w:r>
            <w:r>
              <w:rPr>
                <w:rFonts w:hint="default"/>
                <w:b/>
                <w:bCs/>
                <w:sz w:val="26"/>
                <w:szCs w:val="26"/>
                <w:lang w:val="en-US"/>
              </w:rPr>
              <w:t>inh Thị Thuỳ Linh</w:t>
            </w:r>
          </w:p>
        </w:tc>
        <w:tc>
          <w:tcPr>
            <w:tcW w:w="3911" w:type="dxa"/>
            <w:shd w:val="clear" w:color="auto" w:fill="auto"/>
            <w:noWrap w:val="0"/>
            <w:vAlign w:val="top"/>
          </w:tcPr>
          <w:p w14:paraId="28E1E87B">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r>
              <w:rPr>
                <w:b/>
                <w:bCs/>
                <w:sz w:val="26"/>
                <w:szCs w:val="26"/>
                <w:lang w:val="vi-VN"/>
              </w:rPr>
              <w:t xml:space="preserve">GIÁO VIÊN </w:t>
            </w:r>
            <w:r>
              <w:rPr>
                <w:rFonts w:hint="default"/>
                <w:b/>
                <w:bCs/>
                <w:sz w:val="26"/>
                <w:szCs w:val="26"/>
                <w:lang w:val="en-US"/>
              </w:rPr>
              <w:t xml:space="preserve"> </w:t>
            </w:r>
            <w:r>
              <w:rPr>
                <w:b/>
                <w:bCs/>
                <w:sz w:val="26"/>
                <w:szCs w:val="26"/>
                <w:lang w:val="vi-VN"/>
              </w:rPr>
              <w:t>PHẢN BIỆN</w:t>
            </w:r>
          </w:p>
          <w:p w14:paraId="3F9BB756">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74C16FDE">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17CBE109">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41140573">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307DE97B">
            <w:pPr>
              <w:keepNext w:val="0"/>
              <w:keepLines w:val="0"/>
              <w:pageBreakBefore w:val="0"/>
              <w:kinsoku/>
              <w:wordWrap/>
              <w:overflowPunct/>
              <w:topLinePunct w:val="0"/>
              <w:autoSpaceDE/>
              <w:autoSpaceDN/>
              <w:bidi w:val="0"/>
              <w:adjustRightInd/>
              <w:snapToGrid/>
              <w:spacing w:before="0" w:after="0"/>
              <w:jc w:val="center"/>
              <w:textAlignment w:val="auto"/>
              <w:rPr>
                <w:b/>
                <w:bCs/>
                <w:sz w:val="26"/>
                <w:szCs w:val="26"/>
                <w:lang w:val="vi-VN"/>
              </w:rPr>
            </w:pPr>
          </w:p>
          <w:p w14:paraId="20053CC0">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Bnướch Khôn</w:t>
            </w:r>
          </w:p>
        </w:tc>
        <w:tc>
          <w:tcPr>
            <w:tcW w:w="3123" w:type="dxa"/>
            <w:shd w:val="clear" w:color="auto" w:fill="auto"/>
            <w:noWrap w:val="0"/>
            <w:vAlign w:val="top"/>
          </w:tcPr>
          <w:p w14:paraId="172162D1">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 xml:space="preserve">DUYỆT CỦA </w:t>
            </w:r>
          </w:p>
          <w:p w14:paraId="3B8EB107">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BAN GIÁM HIỆU</w:t>
            </w:r>
          </w:p>
          <w:p w14:paraId="21A99E8F">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6DC945EB">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5344F507">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2478FEFE">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p>
          <w:p w14:paraId="62F34F25">
            <w:pPr>
              <w:keepNext w:val="0"/>
              <w:keepLines w:val="0"/>
              <w:pageBreakBefore w:val="0"/>
              <w:kinsoku/>
              <w:wordWrap/>
              <w:overflowPunct/>
              <w:topLinePunct w:val="0"/>
              <w:autoSpaceDE/>
              <w:autoSpaceDN/>
              <w:bidi w:val="0"/>
              <w:adjustRightInd/>
              <w:snapToGrid/>
              <w:spacing w:before="0" w:after="0"/>
              <w:jc w:val="center"/>
              <w:textAlignment w:val="auto"/>
              <w:rPr>
                <w:rFonts w:hint="default"/>
                <w:b/>
                <w:bCs/>
                <w:sz w:val="26"/>
                <w:szCs w:val="26"/>
                <w:lang w:val="en-US"/>
              </w:rPr>
            </w:pPr>
            <w:r>
              <w:rPr>
                <w:rFonts w:hint="default"/>
                <w:b/>
                <w:bCs/>
                <w:sz w:val="26"/>
                <w:szCs w:val="26"/>
                <w:lang w:val="en-US"/>
              </w:rPr>
              <w:t>A Lăng Hậu</w:t>
            </w:r>
          </w:p>
        </w:tc>
      </w:tr>
    </w:tbl>
    <w:p w14:paraId="4064C4BD">
      <w:pPr>
        <w:keepNext w:val="0"/>
        <w:keepLines w:val="0"/>
        <w:pageBreakBefore w:val="0"/>
        <w:kinsoku/>
        <w:wordWrap/>
        <w:overflowPunct/>
        <w:topLinePunct w:val="0"/>
        <w:autoSpaceDE/>
        <w:autoSpaceDN/>
        <w:bidi w:val="0"/>
        <w:adjustRightInd/>
        <w:snapToGrid/>
        <w:spacing w:before="0" w:after="0"/>
        <w:jc w:val="both"/>
        <w:textAlignment w:val="auto"/>
        <w:rPr>
          <w:rFonts w:hint="default" w:eastAsia="Times New Roman" w:cs="Times New Roman"/>
          <w:i/>
          <w:sz w:val="26"/>
          <w:szCs w:val="26"/>
          <w:lang w:val="en-US"/>
        </w:rPr>
      </w:pPr>
    </w:p>
    <w:sectPr>
      <w:footerReference r:id="rId7" w:type="default"/>
      <w:pgSz w:w="11906" w:h="16838"/>
      <w:pgMar w:top="850" w:right="567" w:bottom="850" w:left="850" w:header="720" w:footer="720" w:gutter="0"/>
      <w:pgNumType w:fmt="decimal" w:start="1" w:chapStyle="1"/>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A515D">
    <w:pPr>
      <w:pStyle w:val="4"/>
      <w:wordWrap w:val="0"/>
      <w:jc w:val="right"/>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-50165</wp:posOffset>
              </wp:positionV>
              <wp:extent cx="6667500" cy="3175"/>
              <wp:effectExtent l="0" t="6350" r="0" b="9525"/>
              <wp:wrapNone/>
              <wp:docPr id="12" name="Straight Connector 12"/>
              <wp:cNvGraphicFramePr/>
              <a:graphic xmlns:a="http://schemas.openxmlformats.org/drawingml/2006/main">
                <a:graphicData uri="http://schemas.microsoft.com/office/word/2010/wordprocessingShape">
                  <wps:wsp>
                    <wps:cNvCnPr/>
                    <wps:spPr>
                      <a:xfrm>
                        <a:off x="0" y="0"/>
                        <a:ext cx="6667500" cy="317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7pt;margin-top:-3.95pt;height:0.25pt;width:525pt;z-index:251660288;mso-width-relative:page;mso-height-relative:page;" filled="f" stroked="t" coordsize="21600,21600" o:gfxdata="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6DbFH9UAAAAJAQAADwAAAAAAAAAB&#10;ACAAAAAiAAAAZHJzL2Rvd25yZXYueG1sUEsBAhQAFAAAAAgAh07iQH80FA3aAQAAugMAAA4AAAAA&#10;AAAAAQAgAAAAJAEAAGRycy9lMm9Eb2MueG1sUEsFBgAAAAAGAAYAWQEAAHAFAAAAAA==&#10;">
              <v:fill on="f" focussize="0,0"/>
              <v:stroke weight="1pt" color="#5B9BD5 [3204]" miterlimit="8" joinstyle="miter"/>
              <v:imagedata o:title=""/>
              <o:lock v:ext="edit" aspectratio="f"/>
            </v:line>
          </w:pict>
        </mc:Fallback>
      </mc:AlternateContent>
    </w:r>
    <w:r>
      <w:rPr>
        <w:rFonts w:hint="default"/>
        <w:lang w:val="en-US"/>
      </w:rPr>
      <w:t>Mã đề GỐC</w:t>
    </w:r>
    <w:r>
      <w:rPr>
        <w:rFonts w:hint="default"/>
        <w:sz w:val="18"/>
        <w:lang w:val="en-US"/>
      </w:rPr>
      <w:t>-</w:t>
    </w:r>
    <w:r>
      <w:rPr>
        <w:rFonts w:hint="default"/>
        <w:lang w:val="en-US"/>
      </w:rPr>
      <w:t>Trang 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8DB3D">
    <w:pPr>
      <w:pStyle w:val="4"/>
      <w:wordWrap w:val="0"/>
      <w:jc w:val="right"/>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-80645</wp:posOffset>
              </wp:positionV>
              <wp:extent cx="6481445" cy="1270"/>
              <wp:effectExtent l="0" t="6350" r="8255" b="11430"/>
              <wp:wrapNone/>
              <wp:docPr id="11" name="Straight Connector 11"/>
              <wp:cNvGraphicFramePr/>
              <a:graphic xmlns:a="http://schemas.openxmlformats.org/drawingml/2006/main">
                <a:graphicData uri="http://schemas.microsoft.com/office/word/2010/wordprocessingShape">
                  <wps:wsp>
                    <wps:cNvCnPr/>
                    <wps:spPr>
                      <a:xfrm flipV="1">
                        <a:off x="757555" y="9972040"/>
                        <a:ext cx="6481445" cy="127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0.1pt;margin-top:-6.35pt;height:0.1pt;width:510.35pt;z-index:251659264;mso-width-relative:page;mso-height-relative:page;" filled="f" stroked="t" coordsize="21600,21600" o:gfxdata="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DRBQtQAAAAJAQAADwAAAAAAAAABACAAAAAiAAAAZHJzL2Rvd25yZXYueG1sUEsBAhQAFAAAAAgA&#10;h07iQDAFpDzwAQAAzwMAAA4AAAAAAAAAAQAgAAAAIwEAAGRycy9lMm9Eb2MueG1sUEsFBgAAAAAG&#10;AAYAWQEAAIUFAAAAAA==&#10;">
              <v:fill on="f" focussize="0,0"/>
              <v:stroke weight="1pt" color="#5B9BD5 [3204]" miterlimit="8" joinstyle="miter"/>
              <v:imagedata o:title=""/>
              <o:lock v:ext="edit" aspectratio="f"/>
            </v:line>
          </w:pict>
        </mc:Fallback>
      </mc:AlternateContent>
    </w:r>
    <w:r>
      <w:rPr>
        <w:rFonts w:hint="default"/>
        <w:lang w:val="en-US"/>
      </w:rPr>
      <w:t>Mã đề GỐC</w:t>
    </w:r>
    <w:r>
      <w:rPr>
        <w:rFonts w:hint="default"/>
        <w:sz w:val="18"/>
        <w:lang w:val="en-US"/>
      </w:rPr>
      <w:t>-</w:t>
    </w:r>
    <w:r>
      <w:rPr>
        <w:rFonts w:hint="default"/>
        <w:lang w:val="en-US"/>
      </w:rPr>
      <w:t>Trang 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4B68F">
    <w:pPr>
      <w:pStyle w:val="4"/>
      <w:wordWrap w:val="0"/>
      <w:jc w:val="right"/>
      <w:rPr>
        <w:rFonts w:hint="default"/>
        <w:lang w:val="en-US"/>
      </w:rPr>
    </w:pPr>
    <w:r>
      <w:rPr>
        <w:sz w:val="18"/>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11430</wp:posOffset>
              </wp:positionV>
              <wp:extent cx="6649085" cy="3175"/>
              <wp:effectExtent l="0" t="6350" r="5715" b="9525"/>
              <wp:wrapNone/>
              <wp:docPr id="13" name="Straight Connector 13"/>
              <wp:cNvGraphicFramePr/>
              <a:graphic xmlns:a="http://schemas.openxmlformats.org/drawingml/2006/main">
                <a:graphicData uri="http://schemas.microsoft.com/office/word/2010/wordprocessingShape">
                  <wps:wsp>
                    <wps:cNvCnPr/>
                    <wps:spPr>
                      <a:xfrm>
                        <a:off x="0" y="0"/>
                        <a:ext cx="6649085" cy="317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1pt;margin-top:0.9pt;height:0.25pt;width:523.55pt;z-index:251661312;mso-width-relative:page;mso-height-relative:page;" filled="f" stroked="t" coordsize="21600,21600" o:gfxdata="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wfwB3QAAAABgEAAA8AAAAAAAAAAQAg&#10;AAAAIgAAAGRycy9kb3ducmV2LnhtbFBLAQIUABQAAAAIAIdO4kAGBuQ/3QEAALoDAAAOAAAAAAAA&#10;AAEAIAAAAB8BAABkcnMvZTJvRG9jLnhtbFBLBQYAAAAABgAGAFkBAABuBQAAAAA=&#10;">
              <v:fill on="f" focussize="0,0"/>
              <v:stroke weight="1pt" color="#5B9BD5 [3204]" miterlimit="8" joinstyle="miter"/>
              <v:imagedata o:title=""/>
              <o:lock v:ext="edit" aspectratio="f"/>
            </v:line>
          </w:pict>
        </mc:Fallback>
      </mc:AlternateContent>
    </w:r>
    <w:r>
      <w:rPr>
        <w:rFonts w:hint="default"/>
        <w:lang w:val="en-US"/>
      </w:rPr>
      <w:t>Mã đề GỐC</w:t>
    </w:r>
    <w:r>
      <w:rPr>
        <w:rFonts w:hint="default"/>
        <w:sz w:val="18"/>
        <w:lang w:val="en-US"/>
      </w:rPr>
      <w:t>-</w:t>
    </w:r>
    <w:r>
      <w:rPr>
        <w:rFonts w:hint="default"/>
        <w:lang w:val="en-US"/>
      </w:rPr>
      <w:t>Trang 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4E001E"/>
    <w:rsid w:val="030D2172"/>
    <w:rsid w:val="05E910F8"/>
    <w:rsid w:val="080D605F"/>
    <w:rsid w:val="08434D27"/>
    <w:rsid w:val="0A4C18F1"/>
    <w:rsid w:val="0ACA2FE7"/>
    <w:rsid w:val="13C169FF"/>
    <w:rsid w:val="15D85008"/>
    <w:rsid w:val="18BC4391"/>
    <w:rsid w:val="1DB11F7E"/>
    <w:rsid w:val="1FA16910"/>
    <w:rsid w:val="20042E0A"/>
    <w:rsid w:val="24E614E8"/>
    <w:rsid w:val="266E3D3D"/>
    <w:rsid w:val="274E001E"/>
    <w:rsid w:val="29903474"/>
    <w:rsid w:val="2A975C19"/>
    <w:rsid w:val="2B4E28E5"/>
    <w:rsid w:val="2E5B7A26"/>
    <w:rsid w:val="32D87795"/>
    <w:rsid w:val="338D7C0D"/>
    <w:rsid w:val="34473BE0"/>
    <w:rsid w:val="347D5902"/>
    <w:rsid w:val="3DEB7075"/>
    <w:rsid w:val="409A7DF4"/>
    <w:rsid w:val="41EF564B"/>
    <w:rsid w:val="42322D86"/>
    <w:rsid w:val="4BDD2D56"/>
    <w:rsid w:val="50AE706F"/>
    <w:rsid w:val="5CD3031D"/>
    <w:rsid w:val="5D2F023B"/>
    <w:rsid w:val="62767791"/>
    <w:rsid w:val="63E16F1C"/>
    <w:rsid w:val="6AA20623"/>
    <w:rsid w:val="6CE02BF8"/>
    <w:rsid w:val="772A2649"/>
    <w:rsid w:val="7BFA1840"/>
    <w:rsid w:val="7E676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tabs>
        <w:tab w:val="center" w:pos="4680"/>
        <w:tab w:val="right" w:pos="9360"/>
      </w:tabs>
      <w:spacing w:before="0" w:after="0"/>
    </w:p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character" w:styleId="7">
    <w:name w:val="Strong"/>
    <w:basedOn w:val="2"/>
    <w:qFormat/>
    <w:uiPriority w:val="22"/>
    <w:rPr>
      <w:b/>
      <w:bCs/>
    </w:rPr>
  </w:style>
  <w:style w:type="paragraph" w:styleId="8">
    <w:name w:val="List Paragraph"/>
    <w:basedOn w:val="1"/>
    <w:qFormat/>
    <w:uiPriority w:val="34"/>
    <w:pPr>
      <w:ind w:left="720"/>
      <w:contextualSpacing/>
    </w:pPr>
  </w:style>
  <w:style w:type="character" w:customStyle="1" w:styleId="9">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15</TotalTime>
  <ScaleCrop>false</ScaleCrop>
  <LinksUpToDate>false</LinksUpToDate>
  <CharactersWithSpaces>0</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2024-12-12T01:23:00Z</dcterms:created>
  <dc:creator>khang bao</dc:creator>
  <cp:lastModifiedBy>khang bao</cp:lastModifiedBy>
  <cp:lastPrinted>2025-03-18T23:38:00Z</cp:lastPrinted>
  <dcterms:modified xsi:type="dcterms:W3CDTF">2025-03-19T03:44:44Z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1DA1175C227F46169938BE8742104407_11</vt:lpwstr>
  </property>
</Properties>
</file>